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70" w:rsidRPr="00360F8E" w:rsidRDefault="00603292" w:rsidP="00360F8E">
      <w:pPr>
        <w:widowControl/>
        <w:spacing w:line="440" w:lineRule="exact"/>
        <w:jc w:val="center"/>
        <w:rPr>
          <w:rFonts w:ascii="黑体" w:eastAsia="黑体"/>
          <w:b/>
          <w:sz w:val="36"/>
          <w:szCs w:val="36"/>
        </w:rPr>
      </w:pPr>
      <w:hyperlink r:id="rId6" w:history="1">
        <w:r w:rsidR="00DF0270" w:rsidRPr="00360F8E">
          <w:rPr>
            <w:rFonts w:ascii="黑体" w:eastAsia="黑体" w:hAnsi="宋体" w:cs="瀹嬩綋" w:hint="eastAsia"/>
            <w:b/>
            <w:color w:val="333333"/>
            <w:kern w:val="0"/>
            <w:sz w:val="36"/>
            <w:szCs w:val="36"/>
          </w:rPr>
          <w:t>关于</w:t>
        </w:r>
        <w:r w:rsidR="00DF0270" w:rsidRPr="00360F8E">
          <w:rPr>
            <w:rFonts w:ascii="黑体" w:eastAsia="黑体" w:hAnsi="宋体" w:cs="瀹嬩綋"/>
            <w:b/>
            <w:color w:val="333333"/>
            <w:kern w:val="0"/>
            <w:sz w:val="36"/>
            <w:szCs w:val="36"/>
          </w:rPr>
          <w:t>2014</w:t>
        </w:r>
        <w:r w:rsidR="00DF0270" w:rsidRPr="00360F8E">
          <w:rPr>
            <w:rFonts w:ascii="黑体" w:eastAsia="黑体" w:hAnsi="宋体" w:cs="瀹嬩綋" w:hint="eastAsia"/>
            <w:b/>
            <w:color w:val="333333"/>
            <w:kern w:val="0"/>
            <w:sz w:val="36"/>
            <w:szCs w:val="36"/>
          </w:rPr>
          <w:t>年度黑龙江省高等教育</w:t>
        </w:r>
        <w:r w:rsidR="00DF0270" w:rsidRPr="00360F8E">
          <w:rPr>
            <w:rFonts w:ascii="黑体" w:eastAsia="黑体" w:hAnsi="宋体" w:cs="瀹嬩綋"/>
            <w:b/>
            <w:color w:val="333333"/>
            <w:kern w:val="0"/>
            <w:sz w:val="36"/>
            <w:szCs w:val="36"/>
          </w:rPr>
          <w:t xml:space="preserve">                                                                 </w:t>
        </w:r>
        <w:r w:rsidR="00DF0270" w:rsidRPr="00360F8E">
          <w:rPr>
            <w:rFonts w:ascii="黑体" w:eastAsia="黑体" w:hAnsi="宋体" w:cs="瀹嬩綋" w:hint="eastAsia"/>
            <w:b/>
            <w:color w:val="333333"/>
            <w:kern w:val="0"/>
            <w:sz w:val="36"/>
            <w:szCs w:val="36"/>
          </w:rPr>
          <w:t>资产管理协会学术项目立项申报工作的通知</w:t>
        </w:r>
        <w:r w:rsidR="00DF0270" w:rsidRPr="00360F8E">
          <w:rPr>
            <w:rFonts w:ascii="黑体" w:eastAsia="黑体" w:hAnsi="宋体" w:cs="瀹嬩綋"/>
            <w:b/>
            <w:color w:val="333333"/>
            <w:kern w:val="0"/>
            <w:sz w:val="36"/>
            <w:szCs w:val="36"/>
          </w:rPr>
          <w:t xml:space="preserve">                                        </w:t>
        </w:r>
      </w:hyperlink>
    </w:p>
    <w:p w:rsidR="00DF0270" w:rsidRDefault="00DF0270" w:rsidP="00360F8E">
      <w:pPr>
        <w:widowControl/>
        <w:spacing w:line="440" w:lineRule="exact"/>
        <w:jc w:val="left"/>
        <w:rPr>
          <w:rFonts w:ascii="仿宋_GB2312" w:eastAsia="仿宋_GB2312" w:hAnsi="宋体" w:cs="宋体"/>
          <w:color w:val="333333"/>
          <w:kern w:val="0"/>
          <w:sz w:val="28"/>
          <w:szCs w:val="28"/>
        </w:rPr>
      </w:pPr>
    </w:p>
    <w:p w:rsidR="00DF0270" w:rsidRPr="00360F8E" w:rsidRDefault="00DF0270" w:rsidP="00360F8E">
      <w:pPr>
        <w:widowControl/>
        <w:spacing w:line="440" w:lineRule="exact"/>
        <w:jc w:val="left"/>
        <w:rPr>
          <w:rFonts w:ascii="仿宋_GB2312" w:eastAsia="仿宋_GB2312" w:hAnsi="宋体" w:cs="瀹嬩綋"/>
          <w:color w:val="333333"/>
          <w:kern w:val="0"/>
          <w:sz w:val="28"/>
          <w:szCs w:val="28"/>
        </w:rPr>
      </w:pPr>
      <w:r w:rsidRPr="00360F8E">
        <w:rPr>
          <w:rFonts w:ascii="仿宋_GB2312" w:eastAsia="仿宋_GB2312" w:hAnsi="宋体" w:cs="宋体" w:hint="eastAsia"/>
          <w:color w:val="333333"/>
          <w:kern w:val="0"/>
          <w:sz w:val="28"/>
          <w:szCs w:val="28"/>
        </w:rPr>
        <w:t>各高等院校、高职高专及厅直属单位：</w:t>
      </w:r>
      <w:r w:rsidRPr="00360F8E">
        <w:rPr>
          <w:rFonts w:ascii="仿宋_GB2312" w:eastAsia="仿宋_GB2312" w:hAnsi="宋体" w:cs="瀹嬩綋"/>
          <w:color w:val="333333"/>
          <w:kern w:val="0"/>
          <w:sz w:val="28"/>
          <w:szCs w:val="28"/>
        </w:rPr>
        <w:t xml:space="preserve"> </w:t>
      </w:r>
    </w:p>
    <w:p w:rsidR="00DF0270" w:rsidRPr="00360F8E" w:rsidRDefault="00DF0270" w:rsidP="00360F8E">
      <w:pPr>
        <w:widowControl/>
        <w:spacing w:line="440" w:lineRule="exact"/>
        <w:ind w:firstLine="555"/>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根据本协会工作计划，</w:t>
      </w:r>
      <w:r w:rsidRPr="00360F8E">
        <w:rPr>
          <w:rFonts w:ascii="仿宋_GB2312" w:eastAsia="仿宋_GB2312" w:hAnsi="宋体" w:cs="瀹嬩綋"/>
          <w:color w:val="333333"/>
          <w:kern w:val="0"/>
          <w:sz w:val="28"/>
          <w:szCs w:val="28"/>
        </w:rPr>
        <w:t xml:space="preserve"> 2014</w:t>
      </w:r>
      <w:r w:rsidRPr="00360F8E">
        <w:rPr>
          <w:rFonts w:ascii="仿宋_GB2312" w:eastAsia="仿宋_GB2312" w:hAnsi="宋体" w:cs="瀹嬩綋" w:hint="eastAsia"/>
          <w:color w:val="333333"/>
          <w:kern w:val="0"/>
          <w:sz w:val="28"/>
          <w:szCs w:val="28"/>
        </w:rPr>
        <w:t>年度黑龙江省高等教育资产管理协会学术项目立项申报工作开始启动。现将学术立项申报工作有关事项通知如下：</w:t>
      </w:r>
    </w:p>
    <w:p w:rsidR="00DF0270" w:rsidRPr="00360F8E" w:rsidRDefault="00DF0270" w:rsidP="00053ABC">
      <w:pPr>
        <w:widowControl/>
        <w:spacing w:line="440" w:lineRule="exact"/>
        <w:ind w:firstLineChars="150" w:firstLine="422"/>
        <w:jc w:val="left"/>
        <w:rPr>
          <w:rFonts w:ascii="仿宋_GB2312" w:eastAsia="仿宋_GB2312" w:hAnsi="宋体" w:cs="Times New Roman"/>
          <w:b/>
          <w:color w:val="333333"/>
          <w:kern w:val="0"/>
          <w:sz w:val="28"/>
          <w:szCs w:val="28"/>
        </w:rPr>
      </w:pPr>
      <w:r w:rsidRPr="00360F8E">
        <w:rPr>
          <w:rFonts w:ascii="仿宋_GB2312" w:eastAsia="仿宋_GB2312" w:hAnsi="宋体" w:cs="瀹嬩綋" w:hint="eastAsia"/>
          <w:b/>
          <w:color w:val="333333"/>
          <w:kern w:val="0"/>
          <w:sz w:val="28"/>
          <w:szCs w:val="28"/>
        </w:rPr>
        <w:t>一、项目申报指南</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课题设项目申报指南。指南紧密结合了当前高等学校国有资产管理方面的热点和难点，加大对高校无形资产管理、经营性资产管理、公用房产有偿使用管理、大型设备共享管理、固定资产管理信息化系统建设等领域的学术研究。</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1.</w:t>
      </w:r>
      <w:r w:rsidRPr="00360F8E">
        <w:rPr>
          <w:rFonts w:ascii="仿宋_GB2312" w:eastAsia="仿宋_GB2312" w:hAnsi="宋体" w:cs="瀹嬩綋" w:hint="eastAsia"/>
          <w:color w:val="333333"/>
          <w:kern w:val="0"/>
          <w:sz w:val="28"/>
          <w:szCs w:val="28"/>
        </w:rPr>
        <w:t>高等学校国有资产管理体制研究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2.</w:t>
      </w:r>
      <w:r w:rsidRPr="00360F8E">
        <w:rPr>
          <w:rFonts w:ascii="仿宋_GB2312" w:eastAsia="仿宋_GB2312" w:hAnsi="宋体" w:cs="瀹嬩綋" w:hint="eastAsia"/>
          <w:color w:val="333333"/>
          <w:kern w:val="0"/>
          <w:sz w:val="28"/>
          <w:szCs w:val="28"/>
        </w:rPr>
        <w:t>高等学校无形资产管理机制研究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3.</w:t>
      </w:r>
      <w:r w:rsidRPr="00360F8E">
        <w:rPr>
          <w:rFonts w:ascii="仿宋_GB2312" w:eastAsia="仿宋_GB2312" w:hAnsi="宋体" w:cs="瀹嬩綋" w:hint="eastAsia"/>
          <w:color w:val="333333"/>
          <w:kern w:val="0"/>
          <w:sz w:val="28"/>
          <w:szCs w:val="28"/>
        </w:rPr>
        <w:t>高等学校固定资产投入机制研究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4.</w:t>
      </w:r>
      <w:r w:rsidRPr="00360F8E">
        <w:rPr>
          <w:rFonts w:ascii="仿宋_GB2312" w:eastAsia="仿宋_GB2312" w:hAnsi="宋体" w:cs="瀹嬩綋" w:hint="eastAsia"/>
          <w:color w:val="333333"/>
          <w:kern w:val="0"/>
          <w:sz w:val="28"/>
          <w:szCs w:val="28"/>
        </w:rPr>
        <w:t>高等学校固定资产管理模式创新研究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5.</w:t>
      </w:r>
      <w:r w:rsidRPr="00360F8E">
        <w:rPr>
          <w:rFonts w:ascii="仿宋_GB2312" w:eastAsia="仿宋_GB2312" w:hAnsi="宋体" w:cs="瀹嬩綋" w:hint="eastAsia"/>
          <w:color w:val="333333"/>
          <w:kern w:val="0"/>
          <w:sz w:val="28"/>
          <w:szCs w:val="28"/>
        </w:rPr>
        <w:t>高等学校公用房产有偿使用管理模式研究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瀹嬩綋"/>
          <w:color w:val="333333"/>
          <w:kern w:val="0"/>
          <w:sz w:val="28"/>
          <w:szCs w:val="28"/>
        </w:rPr>
      </w:pPr>
      <w:r w:rsidRPr="00360F8E">
        <w:rPr>
          <w:rFonts w:ascii="仿宋_GB2312" w:eastAsia="仿宋_GB2312" w:hAnsi="宋体" w:cs="瀹嬩綋"/>
          <w:color w:val="333333"/>
          <w:kern w:val="0"/>
          <w:sz w:val="28"/>
          <w:szCs w:val="28"/>
        </w:rPr>
        <w:t>6.</w:t>
      </w:r>
      <w:r w:rsidRPr="00360F8E">
        <w:rPr>
          <w:rFonts w:ascii="仿宋_GB2312" w:eastAsia="仿宋_GB2312" w:hAnsi="宋体" w:cs="瀹嬩綋" w:hint="eastAsia"/>
          <w:color w:val="333333"/>
          <w:kern w:val="0"/>
          <w:sz w:val="28"/>
          <w:szCs w:val="28"/>
        </w:rPr>
        <w:t>高等学校资产管理队伍建设</w:t>
      </w:r>
      <w:r w:rsidRPr="00360F8E">
        <w:rPr>
          <w:rFonts w:ascii="仿宋_GB2312" w:eastAsia="仿宋_GB2312" w:hAnsi="宋体" w:cs="瀹嬩綋"/>
          <w:color w:val="333333"/>
          <w:kern w:val="0"/>
          <w:sz w:val="28"/>
          <w:szCs w:val="28"/>
        </w:rPr>
        <w:t xml:space="preserve"> </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7.</w:t>
      </w:r>
      <w:r w:rsidRPr="00360F8E">
        <w:rPr>
          <w:rFonts w:ascii="仿宋_GB2312" w:eastAsia="仿宋_GB2312" w:hAnsi="宋体" w:cs="瀹嬩綋" w:hint="eastAsia"/>
          <w:color w:val="333333"/>
          <w:kern w:val="0"/>
          <w:sz w:val="28"/>
          <w:szCs w:val="28"/>
        </w:rPr>
        <w:t>高等学校大型仪器设备共享及绩效考体系的研究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8.</w:t>
      </w:r>
      <w:r w:rsidRPr="00360F8E">
        <w:rPr>
          <w:rFonts w:ascii="仿宋_GB2312" w:eastAsia="仿宋_GB2312" w:hAnsi="宋体" w:cs="瀹嬩綋" w:hint="eastAsia"/>
          <w:color w:val="333333"/>
          <w:kern w:val="0"/>
          <w:sz w:val="28"/>
          <w:szCs w:val="28"/>
        </w:rPr>
        <w:t>高等学校政府采购存在的问题及对策研究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9.</w:t>
      </w:r>
      <w:r w:rsidRPr="00360F8E">
        <w:rPr>
          <w:rFonts w:ascii="仿宋_GB2312" w:eastAsia="仿宋_GB2312" w:hAnsi="宋体" w:cs="瀹嬩綋" w:hint="eastAsia"/>
          <w:color w:val="333333"/>
          <w:kern w:val="0"/>
          <w:sz w:val="28"/>
          <w:szCs w:val="28"/>
        </w:rPr>
        <w:t>高等学校招标采购评标方法研究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10.</w:t>
      </w:r>
      <w:r w:rsidRPr="00360F8E">
        <w:rPr>
          <w:rFonts w:ascii="仿宋_GB2312" w:eastAsia="仿宋_GB2312" w:hAnsi="宋体" w:cs="瀹嬩綋" w:hint="eastAsia"/>
          <w:color w:val="333333"/>
          <w:kern w:val="0"/>
          <w:sz w:val="28"/>
          <w:szCs w:val="28"/>
        </w:rPr>
        <w:t>高等学校政府采购风险防范机制研究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11.</w:t>
      </w:r>
      <w:r w:rsidRPr="00360F8E">
        <w:rPr>
          <w:rFonts w:ascii="仿宋_GB2312" w:eastAsia="仿宋_GB2312" w:hAnsi="宋体" w:cs="瀹嬩綋" w:hint="eastAsia"/>
          <w:color w:val="333333"/>
          <w:kern w:val="0"/>
          <w:sz w:val="28"/>
          <w:szCs w:val="28"/>
        </w:rPr>
        <w:t>电子招投标在高等学校政府采购工作中的应用研究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12.</w:t>
      </w:r>
      <w:r w:rsidRPr="00360F8E">
        <w:rPr>
          <w:rFonts w:ascii="仿宋_GB2312" w:eastAsia="仿宋_GB2312" w:hAnsi="宋体" w:cs="瀹嬩綋" w:hint="eastAsia"/>
          <w:color w:val="333333"/>
          <w:kern w:val="0"/>
          <w:sz w:val="28"/>
          <w:szCs w:val="28"/>
        </w:rPr>
        <w:t>高等学校固定资产管理信息系统研究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Times New Roman"/>
          <w:color w:val="333333"/>
          <w:kern w:val="0"/>
          <w:sz w:val="28"/>
          <w:szCs w:val="28"/>
        </w:rPr>
      </w:pPr>
      <w:r w:rsidRPr="00360F8E">
        <w:rPr>
          <w:rFonts w:ascii="仿宋_GB2312" w:eastAsia="仿宋_GB2312" w:hAnsi="宋体" w:cs="瀹嬩綋"/>
          <w:color w:val="333333"/>
          <w:kern w:val="0"/>
          <w:sz w:val="28"/>
          <w:szCs w:val="28"/>
        </w:rPr>
        <w:t>13.</w:t>
      </w:r>
      <w:r w:rsidRPr="00360F8E">
        <w:rPr>
          <w:rFonts w:ascii="仿宋_GB2312" w:eastAsia="仿宋_GB2312" w:hAnsi="宋体" w:cs="瀹嬩綋" w:hint="eastAsia"/>
          <w:color w:val="333333"/>
          <w:kern w:val="0"/>
          <w:sz w:val="28"/>
          <w:szCs w:val="28"/>
        </w:rPr>
        <w:t>高等学校经营性资产管理模式研究</w:t>
      </w:r>
      <w:r w:rsidR="008F5EDF">
        <w:rPr>
          <w:rFonts w:ascii="仿宋_GB2312" w:eastAsia="仿宋_GB2312" w:hAnsi="宋体" w:cs="瀹嬩綋" w:hint="eastAsia"/>
          <w:color w:val="333333"/>
          <w:kern w:val="0"/>
          <w:sz w:val="28"/>
          <w:szCs w:val="28"/>
        </w:rPr>
        <w:t>。</w:t>
      </w:r>
    </w:p>
    <w:p w:rsidR="00DF0270" w:rsidRPr="00360F8E" w:rsidRDefault="00DF0270" w:rsidP="00053ABC">
      <w:pPr>
        <w:widowControl/>
        <w:spacing w:line="440" w:lineRule="exact"/>
        <w:ind w:firstLineChars="150" w:firstLine="422"/>
        <w:jc w:val="left"/>
        <w:rPr>
          <w:rFonts w:ascii="仿宋_GB2312" w:eastAsia="仿宋_GB2312" w:hAnsi="宋体" w:cs="Times New Roman"/>
          <w:b/>
          <w:color w:val="333333"/>
          <w:kern w:val="0"/>
          <w:sz w:val="28"/>
          <w:szCs w:val="28"/>
        </w:rPr>
      </w:pPr>
      <w:r w:rsidRPr="00360F8E">
        <w:rPr>
          <w:rFonts w:ascii="仿宋_GB2312" w:eastAsia="仿宋_GB2312" w:hAnsi="宋体" w:cs="瀹嬩綋" w:hint="eastAsia"/>
          <w:b/>
          <w:color w:val="333333"/>
          <w:kern w:val="0"/>
          <w:sz w:val="28"/>
          <w:szCs w:val="28"/>
        </w:rPr>
        <w:t>二、组织方式</w:t>
      </w:r>
    </w:p>
    <w:p w:rsidR="00DF0270" w:rsidRPr="00360F8E" w:rsidRDefault="00DF0270" w:rsidP="00053ABC">
      <w:pPr>
        <w:widowControl/>
        <w:spacing w:line="440" w:lineRule="exact"/>
        <w:ind w:firstLineChars="150" w:firstLine="420"/>
        <w:jc w:val="left"/>
        <w:rPr>
          <w:rFonts w:ascii="仿宋_GB2312" w:eastAsia="仿宋_GB2312" w:hAnsi="宋体" w:cs="Times New Roman"/>
          <w:kern w:val="0"/>
          <w:sz w:val="28"/>
          <w:szCs w:val="28"/>
        </w:rPr>
      </w:pPr>
      <w:r w:rsidRPr="00360F8E">
        <w:rPr>
          <w:rFonts w:ascii="仿宋_GB2312" w:eastAsia="仿宋_GB2312" w:hAnsi="宋体" w:cs="瀹嬩綋"/>
          <w:kern w:val="0"/>
          <w:sz w:val="28"/>
          <w:szCs w:val="28"/>
        </w:rPr>
        <w:t>1.</w:t>
      </w:r>
      <w:r w:rsidRPr="00360F8E">
        <w:rPr>
          <w:rFonts w:ascii="仿宋_GB2312" w:eastAsia="仿宋_GB2312" w:hAnsi="宋体" w:cs="瀹嬩綋" w:hint="eastAsia"/>
          <w:kern w:val="0"/>
          <w:sz w:val="28"/>
          <w:szCs w:val="28"/>
        </w:rPr>
        <w:t>以学校为单位推荐申报；</w:t>
      </w:r>
    </w:p>
    <w:p w:rsidR="00DF0270" w:rsidRPr="00360F8E" w:rsidRDefault="00DF0270" w:rsidP="00053ABC">
      <w:pPr>
        <w:widowControl/>
        <w:spacing w:line="440" w:lineRule="exact"/>
        <w:ind w:firstLineChars="150" w:firstLine="420"/>
        <w:jc w:val="left"/>
        <w:rPr>
          <w:rFonts w:ascii="仿宋_GB2312" w:eastAsia="仿宋_GB2312" w:hAnsi="宋体" w:cs="瀹嬩綋"/>
          <w:kern w:val="0"/>
          <w:sz w:val="28"/>
          <w:szCs w:val="28"/>
        </w:rPr>
      </w:pPr>
      <w:r w:rsidRPr="00360F8E">
        <w:rPr>
          <w:rFonts w:ascii="仿宋_GB2312" w:eastAsia="仿宋_GB2312" w:hAnsi="宋体" w:cs="瀹嬩綋"/>
          <w:kern w:val="0"/>
          <w:sz w:val="28"/>
          <w:szCs w:val="28"/>
        </w:rPr>
        <w:t>2.</w:t>
      </w:r>
      <w:r w:rsidRPr="00360F8E">
        <w:rPr>
          <w:rFonts w:ascii="仿宋_GB2312" w:eastAsia="仿宋_GB2312" w:hAnsi="宋体" w:cs="瀹嬩綋" w:hint="eastAsia"/>
          <w:kern w:val="0"/>
          <w:sz w:val="28"/>
          <w:szCs w:val="28"/>
        </w:rPr>
        <w:t>申报课题由黑龙江省高等教育资产管理协会组织专家委员会进行评审</w:t>
      </w:r>
      <w:r w:rsidR="008F5EDF">
        <w:rPr>
          <w:rFonts w:ascii="仿宋_GB2312" w:eastAsia="仿宋_GB2312" w:hAnsi="宋体" w:cs="瀹嬩綋" w:hint="eastAsia"/>
          <w:kern w:val="0"/>
          <w:sz w:val="28"/>
          <w:szCs w:val="28"/>
        </w:rPr>
        <w:t>；</w:t>
      </w:r>
    </w:p>
    <w:p w:rsidR="00DF0270" w:rsidRPr="00360F8E" w:rsidRDefault="00DF0270" w:rsidP="00053ABC">
      <w:pPr>
        <w:widowControl/>
        <w:spacing w:line="440" w:lineRule="exact"/>
        <w:ind w:firstLineChars="150" w:firstLine="420"/>
        <w:jc w:val="left"/>
        <w:rPr>
          <w:rFonts w:ascii="仿宋_GB2312" w:eastAsia="仿宋_GB2312" w:hAnsi="宋体" w:cs="瀹嬩綋"/>
          <w:color w:val="333333"/>
          <w:kern w:val="0"/>
          <w:sz w:val="28"/>
          <w:szCs w:val="28"/>
        </w:rPr>
      </w:pPr>
      <w:r w:rsidRPr="00360F8E">
        <w:rPr>
          <w:rFonts w:ascii="仿宋_GB2312" w:eastAsia="仿宋_GB2312" w:hAnsi="宋体" w:cs="瀹嬩綋"/>
          <w:color w:val="333333"/>
          <w:kern w:val="0"/>
          <w:sz w:val="28"/>
          <w:szCs w:val="28"/>
        </w:rPr>
        <w:t>3.</w:t>
      </w:r>
      <w:r w:rsidRPr="00360F8E">
        <w:rPr>
          <w:rFonts w:ascii="仿宋_GB2312" w:eastAsia="仿宋_GB2312" w:hAnsi="宋体" w:cs="瀹嬩綋" w:hint="eastAsia"/>
          <w:color w:val="333333"/>
          <w:kern w:val="0"/>
          <w:sz w:val="28"/>
          <w:szCs w:val="28"/>
        </w:rPr>
        <w:t>评选出的优秀课题经协会推荐到教育厅科技处参评；其他较好的申报课题由省高等教育资产管理协会组织立项研究</w:t>
      </w:r>
      <w:r w:rsidR="008F5EDF">
        <w:rPr>
          <w:rFonts w:ascii="仿宋_GB2312" w:eastAsia="仿宋_GB2312" w:hAnsi="宋体" w:cs="瀹嬩綋" w:hint="eastAsia"/>
          <w:color w:val="333333"/>
          <w:kern w:val="0"/>
          <w:sz w:val="28"/>
          <w:szCs w:val="28"/>
        </w:rPr>
        <w:t>；</w:t>
      </w:r>
    </w:p>
    <w:p w:rsidR="00C00B56" w:rsidRPr="00C00B56" w:rsidRDefault="00C00B56" w:rsidP="00C00B56">
      <w:pPr>
        <w:widowControl/>
        <w:spacing w:line="440" w:lineRule="exact"/>
        <w:ind w:firstLineChars="200" w:firstLine="560"/>
        <w:jc w:val="left"/>
        <w:rPr>
          <w:rFonts w:ascii="仿宋_GB2312" w:eastAsia="仿宋_GB2312" w:hAnsi="宋体" w:cs="瀹嬩綋" w:hint="eastAsia"/>
          <w:color w:val="333333"/>
          <w:kern w:val="0"/>
          <w:sz w:val="28"/>
          <w:szCs w:val="28"/>
        </w:rPr>
      </w:pPr>
      <w:r w:rsidRPr="00C00B56">
        <w:rPr>
          <w:rFonts w:ascii="仿宋_GB2312" w:eastAsia="仿宋_GB2312" w:hAnsi="宋体" w:cs="瀹嬩綋" w:hint="eastAsia"/>
          <w:color w:val="333333"/>
          <w:kern w:val="0"/>
          <w:sz w:val="28"/>
          <w:szCs w:val="28"/>
        </w:rPr>
        <w:lastRenderedPageBreak/>
        <w:t>4．项目立项评审、研制等均按照《黑龙江省高等教育资产管理协会科研项目管理办法》执行（见附件3）。</w:t>
      </w:r>
    </w:p>
    <w:p w:rsidR="00DF0270" w:rsidRPr="00360F8E" w:rsidRDefault="00DF0270" w:rsidP="00053ABC">
      <w:pPr>
        <w:widowControl/>
        <w:spacing w:line="440" w:lineRule="exact"/>
        <w:ind w:firstLineChars="200" w:firstLine="562"/>
        <w:jc w:val="left"/>
        <w:rPr>
          <w:rFonts w:ascii="仿宋_GB2312" w:eastAsia="仿宋_GB2312" w:hAnsi="宋体" w:cs="Times New Roman"/>
          <w:b/>
          <w:color w:val="333333"/>
          <w:kern w:val="0"/>
          <w:sz w:val="28"/>
          <w:szCs w:val="28"/>
        </w:rPr>
      </w:pPr>
      <w:r w:rsidRPr="00360F8E">
        <w:rPr>
          <w:rFonts w:ascii="仿宋_GB2312" w:eastAsia="仿宋_GB2312" w:hAnsi="宋体" w:cs="瀹嬩綋" w:hint="eastAsia"/>
          <w:b/>
          <w:color w:val="333333"/>
          <w:kern w:val="0"/>
          <w:sz w:val="28"/>
          <w:szCs w:val="28"/>
        </w:rPr>
        <w:t>三、经费资助</w:t>
      </w:r>
    </w:p>
    <w:p w:rsidR="00DF0270" w:rsidRPr="00360F8E" w:rsidRDefault="00DF0270" w:rsidP="00053ABC">
      <w:pPr>
        <w:widowControl/>
        <w:spacing w:line="440" w:lineRule="exact"/>
        <w:ind w:firstLineChars="200" w:firstLine="560"/>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通过立项的课题项目，列入到教育厅的项目资助经费按其经费资助办法予以资助，其它由协会组织立项研究的项目协会资助经费，各学校给予相应经费配套。</w:t>
      </w:r>
    </w:p>
    <w:p w:rsidR="00DF0270" w:rsidRPr="00360F8E" w:rsidRDefault="00DF0270" w:rsidP="00053ABC">
      <w:pPr>
        <w:widowControl/>
        <w:spacing w:line="440" w:lineRule="exact"/>
        <w:ind w:firstLineChars="200" w:firstLine="562"/>
        <w:jc w:val="left"/>
        <w:rPr>
          <w:rFonts w:ascii="仿宋_GB2312" w:eastAsia="仿宋_GB2312" w:hAnsi="宋体" w:cs="瀹嬩綋"/>
          <w:b/>
          <w:kern w:val="0"/>
          <w:sz w:val="28"/>
          <w:szCs w:val="28"/>
        </w:rPr>
      </w:pPr>
      <w:r w:rsidRPr="00360F8E">
        <w:rPr>
          <w:rFonts w:ascii="仿宋_GB2312" w:eastAsia="仿宋_GB2312" w:hAnsi="宋体" w:cs="瀹嬩綋" w:hint="eastAsia"/>
          <w:b/>
          <w:kern w:val="0"/>
          <w:sz w:val="28"/>
          <w:szCs w:val="28"/>
        </w:rPr>
        <w:t>四、报送材料</w:t>
      </w:r>
      <w:r w:rsidRPr="00360F8E">
        <w:rPr>
          <w:rFonts w:ascii="仿宋_GB2312" w:eastAsia="仿宋_GB2312" w:hAnsi="宋体" w:cs="瀹嬩綋"/>
          <w:b/>
          <w:kern w:val="0"/>
          <w:sz w:val="28"/>
          <w:szCs w:val="28"/>
        </w:rPr>
        <w:t xml:space="preserve"> </w:t>
      </w:r>
    </w:p>
    <w:p w:rsidR="00DF0270" w:rsidRPr="00360F8E" w:rsidRDefault="008F5EDF" w:rsidP="00360F8E">
      <w:pPr>
        <w:widowControl/>
        <w:spacing w:line="440" w:lineRule="exact"/>
        <w:ind w:firstLine="570"/>
        <w:jc w:val="left"/>
        <w:rPr>
          <w:rFonts w:ascii="仿宋_GB2312" w:eastAsia="仿宋_GB2312" w:hAnsi="宋体" w:cs="瀹嬩綋"/>
          <w:color w:val="333333"/>
          <w:kern w:val="0"/>
          <w:sz w:val="28"/>
          <w:szCs w:val="28"/>
        </w:rPr>
      </w:pPr>
      <w:r w:rsidRPr="00360F8E">
        <w:rPr>
          <w:rFonts w:ascii="仿宋_GB2312" w:eastAsia="仿宋_GB2312" w:hAnsi="宋体" w:cs="瀹嬩綋"/>
          <w:kern w:val="0"/>
          <w:sz w:val="28"/>
          <w:szCs w:val="28"/>
        </w:rPr>
        <w:t>1.</w:t>
      </w:r>
      <w:r w:rsidR="00DF0270" w:rsidRPr="00360F8E">
        <w:rPr>
          <w:rFonts w:ascii="仿宋_GB2312" w:eastAsia="仿宋_GB2312" w:hAnsi="宋体" w:cs="瀹嬩綋" w:hint="eastAsia"/>
          <w:color w:val="333333"/>
          <w:kern w:val="0"/>
          <w:sz w:val="28"/>
          <w:szCs w:val="28"/>
        </w:rPr>
        <w:t>《立项申报表》</w:t>
      </w:r>
      <w:r>
        <w:rPr>
          <w:rFonts w:ascii="仿宋_GB2312" w:eastAsia="仿宋_GB2312" w:hAnsi="宋体" w:cs="瀹嬩綋" w:hint="eastAsia"/>
          <w:color w:val="333333"/>
          <w:kern w:val="0"/>
          <w:sz w:val="28"/>
          <w:szCs w:val="28"/>
        </w:rPr>
        <w:t>（附件1）</w:t>
      </w:r>
      <w:r w:rsidR="00DF0270" w:rsidRPr="00360F8E">
        <w:rPr>
          <w:rFonts w:ascii="仿宋_GB2312" w:eastAsia="仿宋_GB2312" w:hAnsi="宋体" w:cs="瀹嬩綋" w:hint="eastAsia"/>
          <w:color w:val="333333"/>
          <w:kern w:val="0"/>
          <w:sz w:val="28"/>
          <w:szCs w:val="28"/>
        </w:rPr>
        <w:t>纸版</w:t>
      </w:r>
      <w:r w:rsidR="00DF0270" w:rsidRPr="00360F8E">
        <w:rPr>
          <w:rFonts w:ascii="仿宋_GB2312" w:eastAsia="仿宋_GB2312" w:hAnsi="宋体" w:cs="瀹嬩綋"/>
          <w:color w:val="333333"/>
          <w:kern w:val="0"/>
          <w:sz w:val="28"/>
          <w:szCs w:val="28"/>
        </w:rPr>
        <w:t>2</w:t>
      </w:r>
      <w:r w:rsidR="00DF0270" w:rsidRPr="00360F8E">
        <w:rPr>
          <w:rFonts w:ascii="仿宋_GB2312" w:eastAsia="仿宋_GB2312" w:hAnsi="宋体" w:cs="瀹嬩綋" w:hint="eastAsia"/>
          <w:color w:val="333333"/>
          <w:kern w:val="0"/>
          <w:sz w:val="28"/>
          <w:szCs w:val="28"/>
        </w:rPr>
        <w:t>份（</w:t>
      </w:r>
      <w:r w:rsidR="00DF0270" w:rsidRPr="00360F8E">
        <w:rPr>
          <w:rFonts w:ascii="仿宋_GB2312" w:eastAsia="仿宋_GB2312" w:hAnsi="宋体" w:cs="瀹嬩綋"/>
          <w:color w:val="333333"/>
          <w:kern w:val="0"/>
          <w:sz w:val="28"/>
          <w:szCs w:val="28"/>
        </w:rPr>
        <w:t>A4</w:t>
      </w:r>
      <w:r w:rsidR="00DF0270" w:rsidRPr="00360F8E">
        <w:rPr>
          <w:rFonts w:ascii="仿宋_GB2312" w:eastAsia="仿宋_GB2312" w:hAnsi="宋体" w:cs="瀹嬩綋" w:hint="eastAsia"/>
          <w:color w:val="333333"/>
          <w:kern w:val="0"/>
          <w:sz w:val="28"/>
          <w:szCs w:val="28"/>
        </w:rPr>
        <w:t>纸打印，左侧装订）并加盖学校公章。为方便审核，《立项申报表》的编排顺序须与《申报</w:t>
      </w:r>
      <w:r w:rsidR="00115A4D">
        <w:rPr>
          <w:rFonts w:ascii="仿宋_GB2312" w:eastAsia="仿宋_GB2312" w:hAnsi="宋体" w:cs="瀹嬩綋" w:hint="eastAsia"/>
          <w:color w:val="333333"/>
          <w:kern w:val="0"/>
          <w:sz w:val="28"/>
          <w:szCs w:val="28"/>
        </w:rPr>
        <w:t>汇总</w:t>
      </w:r>
      <w:r w:rsidR="00DF0270" w:rsidRPr="00360F8E">
        <w:rPr>
          <w:rFonts w:ascii="仿宋_GB2312" w:eastAsia="仿宋_GB2312" w:hAnsi="宋体" w:cs="瀹嬩綋" w:hint="eastAsia"/>
          <w:color w:val="333333"/>
          <w:kern w:val="0"/>
          <w:sz w:val="28"/>
          <w:szCs w:val="28"/>
        </w:rPr>
        <w:t>表》的打印顺序一致。</w:t>
      </w:r>
    </w:p>
    <w:p w:rsidR="00DF0270" w:rsidRPr="00360F8E" w:rsidRDefault="008F5EDF" w:rsidP="00360F8E">
      <w:pPr>
        <w:widowControl/>
        <w:spacing w:line="440" w:lineRule="exact"/>
        <w:ind w:firstLine="570"/>
        <w:jc w:val="left"/>
        <w:rPr>
          <w:rFonts w:ascii="仿宋_GB2312" w:eastAsia="仿宋_GB2312" w:hAnsi="宋体" w:cs="Times New Roman"/>
          <w:color w:val="333333"/>
          <w:kern w:val="0"/>
          <w:sz w:val="28"/>
          <w:szCs w:val="28"/>
        </w:rPr>
      </w:pPr>
      <w:r w:rsidRPr="00360F8E">
        <w:rPr>
          <w:rFonts w:ascii="仿宋_GB2312" w:eastAsia="仿宋_GB2312" w:hAnsi="宋体" w:cs="瀹嬩綋"/>
          <w:kern w:val="0"/>
          <w:sz w:val="28"/>
          <w:szCs w:val="28"/>
        </w:rPr>
        <w:t>2.</w:t>
      </w:r>
      <w:r>
        <w:rPr>
          <w:rFonts w:ascii="仿宋_GB2312" w:eastAsia="仿宋_GB2312" w:hAnsi="宋体" w:cs="瀹嬩綋" w:hint="eastAsia"/>
          <w:kern w:val="0"/>
          <w:sz w:val="28"/>
          <w:szCs w:val="28"/>
        </w:rPr>
        <w:t>《</w:t>
      </w:r>
      <w:r w:rsidR="00DF0270" w:rsidRPr="00360F8E">
        <w:rPr>
          <w:rFonts w:ascii="仿宋_GB2312" w:eastAsia="仿宋_GB2312" w:hAnsi="宋体" w:cs="瀹嬩綋" w:hint="eastAsia"/>
          <w:color w:val="333333"/>
          <w:kern w:val="0"/>
          <w:sz w:val="28"/>
          <w:szCs w:val="28"/>
        </w:rPr>
        <w:t>申报</w:t>
      </w:r>
      <w:r w:rsidR="00C32DD7">
        <w:rPr>
          <w:rFonts w:ascii="仿宋_GB2312" w:eastAsia="仿宋_GB2312" w:hAnsi="宋体" w:cs="瀹嬩綋" w:hint="eastAsia"/>
          <w:color w:val="333333"/>
          <w:kern w:val="0"/>
          <w:sz w:val="28"/>
          <w:szCs w:val="28"/>
        </w:rPr>
        <w:t>汇总</w:t>
      </w:r>
      <w:r w:rsidR="00DF0270" w:rsidRPr="00360F8E">
        <w:rPr>
          <w:rFonts w:ascii="仿宋_GB2312" w:eastAsia="仿宋_GB2312" w:hAnsi="宋体" w:cs="瀹嬩綋" w:hint="eastAsia"/>
          <w:color w:val="333333"/>
          <w:kern w:val="0"/>
          <w:sz w:val="28"/>
          <w:szCs w:val="28"/>
        </w:rPr>
        <w:t>表》</w:t>
      </w:r>
      <w:r>
        <w:rPr>
          <w:rFonts w:ascii="仿宋_GB2312" w:eastAsia="仿宋_GB2312" w:hAnsi="宋体" w:cs="瀹嬩綋" w:hint="eastAsia"/>
          <w:color w:val="333333"/>
          <w:kern w:val="0"/>
          <w:sz w:val="28"/>
          <w:szCs w:val="28"/>
        </w:rPr>
        <w:t>（附件2）</w:t>
      </w:r>
      <w:r w:rsidR="00115A4D" w:rsidRPr="00360F8E">
        <w:rPr>
          <w:rFonts w:ascii="仿宋_GB2312" w:eastAsia="仿宋_GB2312" w:hAnsi="宋体" w:cs="瀹嬩綋" w:hint="eastAsia"/>
          <w:color w:val="333333"/>
          <w:kern w:val="0"/>
          <w:sz w:val="28"/>
          <w:szCs w:val="28"/>
        </w:rPr>
        <w:t>纸版</w:t>
      </w:r>
      <w:r w:rsidR="00DF0270" w:rsidRPr="00360F8E">
        <w:rPr>
          <w:rFonts w:ascii="仿宋_GB2312" w:eastAsia="仿宋_GB2312" w:hAnsi="宋体" w:cs="瀹嬩綋"/>
          <w:color w:val="333333"/>
          <w:kern w:val="0"/>
          <w:sz w:val="28"/>
          <w:szCs w:val="28"/>
        </w:rPr>
        <w:t>2</w:t>
      </w:r>
      <w:r w:rsidR="00DF0270" w:rsidRPr="00360F8E">
        <w:rPr>
          <w:rFonts w:ascii="仿宋_GB2312" w:eastAsia="仿宋_GB2312" w:hAnsi="宋体" w:cs="瀹嬩綋" w:hint="eastAsia"/>
          <w:color w:val="333333"/>
          <w:kern w:val="0"/>
          <w:sz w:val="28"/>
          <w:szCs w:val="28"/>
        </w:rPr>
        <w:t>份并加盖学校公章。</w:t>
      </w:r>
    </w:p>
    <w:p w:rsidR="00DF0270" w:rsidRPr="00360F8E" w:rsidRDefault="00DF0270" w:rsidP="00053ABC">
      <w:pPr>
        <w:widowControl/>
        <w:spacing w:line="440" w:lineRule="exact"/>
        <w:ind w:firstLineChars="200" w:firstLine="562"/>
        <w:jc w:val="left"/>
        <w:rPr>
          <w:rFonts w:ascii="仿宋_GB2312" w:eastAsia="仿宋_GB2312" w:hAnsi="宋体" w:cs="Times New Roman"/>
          <w:b/>
          <w:kern w:val="0"/>
          <w:sz w:val="28"/>
          <w:szCs w:val="28"/>
        </w:rPr>
      </w:pPr>
      <w:r w:rsidRPr="00360F8E">
        <w:rPr>
          <w:rFonts w:ascii="仿宋_GB2312" w:eastAsia="仿宋_GB2312" w:hAnsi="宋体" w:cs="瀹嬩綋" w:hint="eastAsia"/>
          <w:b/>
          <w:kern w:val="0"/>
          <w:sz w:val="28"/>
          <w:szCs w:val="28"/>
        </w:rPr>
        <w:t>五、时间及报送安排</w:t>
      </w:r>
    </w:p>
    <w:p w:rsidR="00DF0270" w:rsidRPr="00360F8E" w:rsidRDefault="00DF0270" w:rsidP="00360F8E">
      <w:pPr>
        <w:widowControl/>
        <w:spacing w:line="440" w:lineRule="exact"/>
        <w:ind w:firstLine="570"/>
        <w:jc w:val="left"/>
        <w:rPr>
          <w:rFonts w:ascii="仿宋_GB2312" w:eastAsia="仿宋_GB2312" w:hAnsi="宋体" w:cs="Times New Roman"/>
          <w:color w:val="333333"/>
          <w:kern w:val="0"/>
          <w:sz w:val="28"/>
          <w:szCs w:val="28"/>
        </w:rPr>
      </w:pPr>
      <w:r w:rsidRPr="00360F8E">
        <w:rPr>
          <w:rFonts w:ascii="仿宋_GB2312" w:eastAsia="仿宋_GB2312" w:hAnsi="宋体" w:cs="瀹嬩綋"/>
          <w:kern w:val="0"/>
          <w:sz w:val="28"/>
          <w:szCs w:val="28"/>
        </w:rPr>
        <w:t>1.</w:t>
      </w:r>
      <w:r w:rsidRPr="00360F8E">
        <w:rPr>
          <w:rFonts w:ascii="仿宋_GB2312" w:eastAsia="仿宋_GB2312" w:hAnsi="宋体" w:cs="瀹嬩綋" w:hint="eastAsia"/>
          <w:kern w:val="0"/>
          <w:sz w:val="28"/>
          <w:szCs w:val="28"/>
        </w:rPr>
        <w:t>本次申报课题电子版的申报截止日期为</w:t>
      </w:r>
      <w:r w:rsidRPr="00360F8E">
        <w:rPr>
          <w:rFonts w:ascii="仿宋_GB2312" w:eastAsia="仿宋_GB2312" w:hAnsi="宋体" w:cs="瀹嬩綋"/>
          <w:kern w:val="0"/>
          <w:sz w:val="28"/>
          <w:szCs w:val="28"/>
        </w:rPr>
        <w:t>201</w:t>
      </w:r>
      <w:r w:rsidR="00053ABC">
        <w:rPr>
          <w:rFonts w:ascii="仿宋_GB2312" w:eastAsia="仿宋_GB2312" w:hAnsi="宋体" w:cs="瀹嬩綋" w:hint="eastAsia"/>
          <w:kern w:val="0"/>
          <w:sz w:val="28"/>
          <w:szCs w:val="28"/>
        </w:rPr>
        <w:t>4</w:t>
      </w:r>
      <w:r w:rsidRPr="00360F8E">
        <w:rPr>
          <w:rFonts w:ascii="仿宋_GB2312" w:eastAsia="仿宋_GB2312" w:hAnsi="宋体" w:cs="瀹嬩綋" w:hint="eastAsia"/>
          <w:kern w:val="0"/>
          <w:sz w:val="28"/>
          <w:szCs w:val="28"/>
        </w:rPr>
        <w:t>年</w:t>
      </w:r>
      <w:r w:rsidR="00053ABC">
        <w:rPr>
          <w:rFonts w:ascii="仿宋_GB2312" w:eastAsia="仿宋_GB2312" w:hAnsi="宋体" w:cs="瀹嬩綋" w:hint="eastAsia"/>
          <w:kern w:val="0"/>
          <w:sz w:val="28"/>
          <w:szCs w:val="28"/>
        </w:rPr>
        <w:t>6</w:t>
      </w:r>
      <w:r w:rsidRPr="00360F8E">
        <w:rPr>
          <w:rFonts w:ascii="仿宋_GB2312" w:eastAsia="仿宋_GB2312" w:hAnsi="宋体" w:cs="瀹嬩綋" w:hint="eastAsia"/>
          <w:kern w:val="0"/>
          <w:sz w:val="28"/>
          <w:szCs w:val="28"/>
        </w:rPr>
        <w:t>月</w:t>
      </w:r>
      <w:r w:rsidR="00053ABC">
        <w:rPr>
          <w:rFonts w:ascii="仿宋_GB2312" w:eastAsia="仿宋_GB2312" w:hAnsi="宋体" w:cs="瀹嬩綋" w:hint="eastAsia"/>
          <w:kern w:val="0"/>
          <w:sz w:val="28"/>
          <w:szCs w:val="28"/>
        </w:rPr>
        <w:t>30</w:t>
      </w:r>
      <w:r w:rsidRPr="00360F8E">
        <w:rPr>
          <w:rFonts w:ascii="仿宋_GB2312" w:eastAsia="仿宋_GB2312" w:hAnsi="宋体" w:cs="瀹嬩綋" w:hint="eastAsia"/>
          <w:kern w:val="0"/>
          <w:sz w:val="28"/>
          <w:szCs w:val="28"/>
        </w:rPr>
        <w:t>日，邮箱：</w:t>
      </w:r>
      <w:hyperlink r:id="rId7" w:history="1">
        <w:r w:rsidRPr="00360F8E">
          <w:rPr>
            <w:rStyle w:val="a5"/>
            <w:rFonts w:ascii="仿宋_GB2312" w:eastAsia="仿宋_GB2312" w:hAnsi="宋体" w:cs="瀹嬩綋"/>
            <w:kern w:val="0"/>
            <w:sz w:val="28"/>
            <w:szCs w:val="28"/>
          </w:rPr>
          <w:t>liuhaicai2000@126.com</w:t>
        </w:r>
      </w:hyperlink>
      <w:r w:rsidRPr="00360F8E">
        <w:rPr>
          <w:rFonts w:ascii="仿宋_GB2312" w:eastAsia="仿宋_GB2312" w:hAnsi="宋体" w:cs="瀹嬩綋" w:hint="eastAsia"/>
          <w:kern w:val="0"/>
          <w:sz w:val="28"/>
          <w:szCs w:val="28"/>
        </w:rPr>
        <w:t>。申报后对本单位所申报的材料进行电话确认。</w:t>
      </w:r>
      <w:r w:rsidRPr="00360F8E">
        <w:rPr>
          <w:rFonts w:ascii="仿宋_GB2312" w:eastAsia="仿宋_GB2312" w:hAnsi="宋体" w:cs="瀹嬩綋" w:hint="eastAsia"/>
          <w:color w:val="333333"/>
          <w:kern w:val="0"/>
          <w:sz w:val="28"/>
          <w:szCs w:val="28"/>
        </w:rPr>
        <w:t>联系人及电话：刘海才</w:t>
      </w:r>
      <w:r w:rsidRPr="00360F8E">
        <w:rPr>
          <w:rFonts w:ascii="仿宋_GB2312" w:eastAsia="仿宋_GB2312" w:hAnsi="宋体" w:cs="瀹嬩綋"/>
          <w:color w:val="333333"/>
          <w:kern w:val="0"/>
          <w:sz w:val="28"/>
          <w:szCs w:val="28"/>
        </w:rPr>
        <w:t xml:space="preserve"> 0451-82569554</w:t>
      </w:r>
    </w:p>
    <w:p w:rsidR="00DF0270" w:rsidRPr="00360F8E" w:rsidRDefault="00DF0270" w:rsidP="00053ABC">
      <w:pPr>
        <w:widowControl/>
        <w:spacing w:line="440" w:lineRule="exact"/>
        <w:ind w:firstLineChars="200" w:firstLine="560"/>
        <w:jc w:val="left"/>
        <w:rPr>
          <w:rFonts w:ascii="仿宋_GB2312" w:eastAsia="仿宋_GB2312" w:hAnsi="宋体" w:cs="Times New Roman"/>
          <w:kern w:val="0"/>
          <w:sz w:val="28"/>
          <w:szCs w:val="28"/>
        </w:rPr>
      </w:pPr>
      <w:r w:rsidRPr="00360F8E">
        <w:rPr>
          <w:rFonts w:ascii="仿宋_GB2312" w:eastAsia="仿宋_GB2312" w:hAnsi="宋体" w:cs="瀹嬩綋"/>
          <w:kern w:val="0"/>
          <w:sz w:val="28"/>
          <w:szCs w:val="28"/>
        </w:rPr>
        <w:t>2.</w:t>
      </w:r>
      <w:r w:rsidRPr="00360F8E">
        <w:rPr>
          <w:rFonts w:ascii="仿宋_GB2312" w:eastAsia="仿宋_GB2312" w:hAnsi="宋体" w:cs="瀹嬩綋" w:hint="eastAsia"/>
          <w:kern w:val="0"/>
          <w:sz w:val="28"/>
          <w:szCs w:val="28"/>
        </w:rPr>
        <w:t>申报课题的纸版材料以邮寄形式报送，截止日期为</w:t>
      </w:r>
      <w:r w:rsidRPr="00360F8E">
        <w:rPr>
          <w:rFonts w:ascii="仿宋_GB2312" w:eastAsia="仿宋_GB2312" w:hAnsi="宋体" w:cs="瀹嬩綋"/>
          <w:kern w:val="0"/>
          <w:sz w:val="28"/>
          <w:szCs w:val="28"/>
        </w:rPr>
        <w:t>201</w:t>
      </w:r>
      <w:r w:rsidR="00053ABC">
        <w:rPr>
          <w:rFonts w:ascii="仿宋_GB2312" w:eastAsia="仿宋_GB2312" w:hAnsi="宋体" w:cs="瀹嬩綋" w:hint="eastAsia"/>
          <w:kern w:val="0"/>
          <w:sz w:val="28"/>
          <w:szCs w:val="28"/>
        </w:rPr>
        <w:t>4</w:t>
      </w:r>
      <w:r w:rsidRPr="00360F8E">
        <w:rPr>
          <w:rFonts w:ascii="仿宋_GB2312" w:eastAsia="仿宋_GB2312" w:hAnsi="宋体" w:cs="瀹嬩綋" w:hint="eastAsia"/>
          <w:kern w:val="0"/>
          <w:sz w:val="28"/>
          <w:szCs w:val="28"/>
        </w:rPr>
        <w:t>年</w:t>
      </w:r>
      <w:r w:rsidR="00053ABC">
        <w:rPr>
          <w:rFonts w:ascii="仿宋_GB2312" w:eastAsia="仿宋_GB2312" w:hAnsi="宋体" w:cs="瀹嬩綋" w:hint="eastAsia"/>
          <w:kern w:val="0"/>
          <w:sz w:val="28"/>
          <w:szCs w:val="28"/>
        </w:rPr>
        <w:t>6</w:t>
      </w:r>
      <w:r w:rsidRPr="00360F8E">
        <w:rPr>
          <w:rFonts w:ascii="仿宋_GB2312" w:eastAsia="仿宋_GB2312" w:hAnsi="宋体" w:cs="瀹嬩綋" w:hint="eastAsia"/>
          <w:kern w:val="0"/>
          <w:sz w:val="28"/>
          <w:szCs w:val="28"/>
        </w:rPr>
        <w:t>月</w:t>
      </w:r>
      <w:r w:rsidR="00053ABC">
        <w:rPr>
          <w:rFonts w:ascii="仿宋_GB2312" w:eastAsia="仿宋_GB2312" w:hAnsi="宋体" w:cs="瀹嬩綋" w:hint="eastAsia"/>
          <w:kern w:val="0"/>
          <w:sz w:val="28"/>
          <w:szCs w:val="28"/>
        </w:rPr>
        <w:t>30</w:t>
      </w:r>
      <w:r w:rsidRPr="00360F8E">
        <w:rPr>
          <w:rFonts w:ascii="仿宋_GB2312" w:eastAsia="仿宋_GB2312" w:hAnsi="宋体" w:cs="瀹嬩綋" w:hint="eastAsia"/>
          <w:kern w:val="0"/>
          <w:sz w:val="28"/>
          <w:szCs w:val="28"/>
        </w:rPr>
        <w:t>日。纸版材料邮寄地址：哈尔滨市南岗区南通大街</w:t>
      </w:r>
      <w:r w:rsidRPr="00360F8E">
        <w:rPr>
          <w:rFonts w:ascii="仿宋_GB2312" w:eastAsia="仿宋_GB2312" w:hAnsi="宋体" w:cs="瀹嬩綋"/>
          <w:kern w:val="0"/>
          <w:sz w:val="28"/>
          <w:szCs w:val="28"/>
        </w:rPr>
        <w:t>145</w:t>
      </w:r>
      <w:r w:rsidRPr="00360F8E">
        <w:rPr>
          <w:rFonts w:ascii="仿宋_GB2312" w:eastAsia="仿宋_GB2312" w:hAnsi="宋体" w:cs="瀹嬩綋" w:hint="eastAsia"/>
          <w:kern w:val="0"/>
          <w:sz w:val="28"/>
          <w:szCs w:val="28"/>
        </w:rPr>
        <w:t>号主楼</w:t>
      </w:r>
      <w:r w:rsidRPr="00360F8E">
        <w:rPr>
          <w:rFonts w:ascii="仿宋_GB2312" w:eastAsia="仿宋_GB2312" w:hAnsi="宋体" w:cs="瀹嬩綋"/>
          <w:kern w:val="0"/>
          <w:sz w:val="28"/>
          <w:szCs w:val="28"/>
        </w:rPr>
        <w:t>311</w:t>
      </w:r>
      <w:r w:rsidRPr="00360F8E">
        <w:rPr>
          <w:rFonts w:ascii="仿宋_GB2312" w:eastAsia="仿宋_GB2312" w:hAnsi="宋体" w:cs="瀹嬩綋" w:hint="eastAsia"/>
          <w:kern w:val="0"/>
          <w:sz w:val="28"/>
          <w:szCs w:val="28"/>
        </w:rPr>
        <w:t>房间，邮编：</w:t>
      </w:r>
      <w:r w:rsidRPr="00360F8E">
        <w:rPr>
          <w:rFonts w:ascii="仿宋_GB2312" w:eastAsia="仿宋_GB2312" w:hAnsi="宋体" w:cs="瀹嬩綋"/>
          <w:kern w:val="0"/>
          <w:sz w:val="28"/>
          <w:szCs w:val="28"/>
        </w:rPr>
        <w:t>150001</w:t>
      </w:r>
      <w:r w:rsidRPr="00360F8E">
        <w:rPr>
          <w:rFonts w:ascii="仿宋_GB2312" w:eastAsia="仿宋_GB2312" w:hAnsi="宋体" w:cs="瀹嬩綋" w:hint="eastAsia"/>
          <w:kern w:val="0"/>
          <w:sz w:val="28"/>
          <w:szCs w:val="28"/>
        </w:rPr>
        <w:t>。</w:t>
      </w:r>
    </w:p>
    <w:p w:rsidR="00DF0270" w:rsidRPr="00360F8E" w:rsidRDefault="00DF0270" w:rsidP="00360F8E">
      <w:pPr>
        <w:widowControl/>
        <w:spacing w:line="440" w:lineRule="exact"/>
        <w:ind w:firstLine="570"/>
        <w:jc w:val="left"/>
        <w:rPr>
          <w:rFonts w:ascii="仿宋_GB2312" w:eastAsia="仿宋_GB2312" w:hAnsi="宋体" w:cs="瀹嬩綋"/>
          <w:b/>
          <w:color w:val="333333"/>
          <w:kern w:val="0"/>
          <w:sz w:val="28"/>
          <w:szCs w:val="28"/>
        </w:rPr>
      </w:pPr>
      <w:r w:rsidRPr="00360F8E">
        <w:rPr>
          <w:rFonts w:ascii="仿宋_GB2312" w:eastAsia="仿宋_GB2312" w:hAnsi="宋体" w:cs="瀹嬩綋" w:hint="eastAsia"/>
          <w:b/>
          <w:color w:val="333333"/>
          <w:kern w:val="0"/>
          <w:sz w:val="28"/>
          <w:szCs w:val="28"/>
        </w:rPr>
        <w:t>六、其它要求</w:t>
      </w:r>
    </w:p>
    <w:p w:rsidR="00DF0270" w:rsidRPr="00360F8E" w:rsidRDefault="00DF0270" w:rsidP="00360F8E">
      <w:pPr>
        <w:widowControl/>
        <w:spacing w:line="440" w:lineRule="exact"/>
        <w:ind w:firstLine="570"/>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请各申报单位严格按照上述时间完成申报工作，逾期不予受理。</w:t>
      </w:r>
    </w:p>
    <w:p w:rsidR="00DF0270" w:rsidRPr="00360F8E" w:rsidRDefault="00DF0270" w:rsidP="00360F8E">
      <w:pPr>
        <w:widowControl/>
        <w:spacing w:line="440" w:lineRule="exact"/>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申请者应如实填报材料，确保无知识产权争议。各申报单位应严格把关，确保填报信息的准确、真实，切实提高项目申报质量。</w:t>
      </w:r>
    </w:p>
    <w:p w:rsidR="00DF0270" w:rsidRPr="00360F8E" w:rsidRDefault="00DF0270" w:rsidP="00360F8E">
      <w:pPr>
        <w:widowControl/>
        <w:spacing w:line="440" w:lineRule="exact"/>
        <w:ind w:firstLine="570"/>
        <w:jc w:val="left"/>
        <w:rPr>
          <w:rFonts w:ascii="仿宋_GB2312" w:eastAsia="仿宋_GB2312" w:hAnsi="宋体" w:cs="Times New Roman"/>
          <w:color w:val="333333"/>
          <w:kern w:val="0"/>
          <w:sz w:val="28"/>
          <w:szCs w:val="28"/>
        </w:rPr>
      </w:pPr>
    </w:p>
    <w:p w:rsidR="00DF0270" w:rsidRPr="00360F8E" w:rsidRDefault="00DF0270" w:rsidP="00360F8E">
      <w:pPr>
        <w:widowControl/>
        <w:spacing w:line="440" w:lineRule="exact"/>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 xml:space="preserve">　　</w:t>
      </w:r>
    </w:p>
    <w:p w:rsidR="00DF0270" w:rsidRPr="00360F8E" w:rsidRDefault="00DF0270" w:rsidP="00360F8E">
      <w:pPr>
        <w:widowControl/>
        <w:spacing w:line="440" w:lineRule="exact"/>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 xml:space="preserve">　</w:t>
      </w:r>
    </w:p>
    <w:p w:rsidR="00DF0270" w:rsidRPr="00360F8E" w:rsidRDefault="00DF0270" w:rsidP="00360F8E">
      <w:pPr>
        <w:widowControl/>
        <w:spacing w:line="440" w:lineRule="exact"/>
        <w:jc w:val="left"/>
        <w:rPr>
          <w:rFonts w:ascii="仿宋_GB2312" w:eastAsia="仿宋_GB2312" w:hAnsi="宋体" w:cs="Times New Roman"/>
          <w:color w:val="333333"/>
          <w:kern w:val="0"/>
          <w:sz w:val="28"/>
          <w:szCs w:val="28"/>
        </w:rPr>
      </w:pPr>
      <w:r w:rsidRPr="00360F8E">
        <w:rPr>
          <w:rFonts w:ascii="仿宋_GB2312" w:eastAsia="仿宋_GB2312" w:hAnsi="宋体" w:cs="瀹嬩綋" w:hint="eastAsia"/>
          <w:color w:val="333333"/>
          <w:kern w:val="0"/>
          <w:sz w:val="28"/>
          <w:szCs w:val="28"/>
        </w:rPr>
        <w:t xml:space="preserve">　　</w:t>
      </w:r>
    </w:p>
    <w:p w:rsidR="00DF0270" w:rsidRPr="00360F8E" w:rsidRDefault="00DF0270" w:rsidP="00360F8E">
      <w:pPr>
        <w:widowControl/>
        <w:spacing w:line="440" w:lineRule="exact"/>
        <w:jc w:val="left"/>
        <w:rPr>
          <w:rFonts w:ascii="仿宋_GB2312" w:eastAsia="仿宋_GB2312"/>
          <w:sz w:val="28"/>
          <w:szCs w:val="28"/>
        </w:rPr>
      </w:pPr>
      <w:r w:rsidRPr="00360F8E">
        <w:rPr>
          <w:rFonts w:ascii="仿宋_GB2312" w:eastAsia="仿宋_GB2312" w:hAnsi="宋体" w:cs="Times New Roman"/>
          <w:color w:val="333333"/>
          <w:kern w:val="0"/>
          <w:sz w:val="28"/>
          <w:szCs w:val="28"/>
        </w:rPr>
        <w:t>  </w:t>
      </w:r>
      <w:r w:rsidRPr="00360F8E">
        <w:rPr>
          <w:rFonts w:ascii="仿宋_GB2312" w:eastAsia="仿宋_GB2312" w:hAnsi="宋体" w:cs="瀹嬩綋"/>
          <w:color w:val="333333"/>
          <w:kern w:val="0"/>
          <w:sz w:val="28"/>
          <w:szCs w:val="28"/>
        </w:rPr>
        <w:t xml:space="preserve">        </w:t>
      </w:r>
    </w:p>
    <w:p w:rsidR="00DF0270" w:rsidRPr="00360F8E" w:rsidRDefault="00DF0270" w:rsidP="00360F8E">
      <w:pPr>
        <w:spacing w:line="440" w:lineRule="exact"/>
        <w:rPr>
          <w:rFonts w:ascii="仿宋_GB2312" w:eastAsia="仿宋_GB2312"/>
          <w:sz w:val="28"/>
          <w:szCs w:val="28"/>
        </w:rPr>
      </w:pPr>
    </w:p>
    <w:sectPr w:rsidR="00DF0270" w:rsidRPr="00360F8E" w:rsidSect="00F1467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81D" w:rsidRDefault="00CF381D" w:rsidP="002754AD">
      <w:r>
        <w:separator/>
      </w:r>
    </w:p>
  </w:endnote>
  <w:endnote w:type="continuationSeparator" w:id="1">
    <w:p w:rsidR="00CF381D" w:rsidRDefault="00CF381D" w:rsidP="002754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瀹嬩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56" w:rsidRDefault="00C00B5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56" w:rsidRDefault="00C00B5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56" w:rsidRDefault="00C00B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81D" w:rsidRDefault="00CF381D" w:rsidP="002754AD">
      <w:r>
        <w:separator/>
      </w:r>
    </w:p>
  </w:footnote>
  <w:footnote w:type="continuationSeparator" w:id="1">
    <w:p w:rsidR="00CF381D" w:rsidRDefault="00CF381D" w:rsidP="00275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56" w:rsidRDefault="00C00B5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BC" w:rsidRDefault="00053ABC" w:rsidP="00C00B5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56" w:rsidRDefault="00C00B5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4AD"/>
    <w:rsid w:val="00013F46"/>
    <w:rsid w:val="00053ABC"/>
    <w:rsid w:val="00072C01"/>
    <w:rsid w:val="000A23D8"/>
    <w:rsid w:val="000D578B"/>
    <w:rsid w:val="00115A4D"/>
    <w:rsid w:val="002754AD"/>
    <w:rsid w:val="00281CFF"/>
    <w:rsid w:val="002B1B10"/>
    <w:rsid w:val="003413A1"/>
    <w:rsid w:val="003505FC"/>
    <w:rsid w:val="00360F8E"/>
    <w:rsid w:val="003A3DA9"/>
    <w:rsid w:val="003A41A5"/>
    <w:rsid w:val="003C6494"/>
    <w:rsid w:val="003C772B"/>
    <w:rsid w:val="003D65A1"/>
    <w:rsid w:val="003E0CD3"/>
    <w:rsid w:val="003E1484"/>
    <w:rsid w:val="003E7562"/>
    <w:rsid w:val="004A59B0"/>
    <w:rsid w:val="004A6E48"/>
    <w:rsid w:val="00570357"/>
    <w:rsid w:val="00573DA4"/>
    <w:rsid w:val="005814F2"/>
    <w:rsid w:val="0059027E"/>
    <w:rsid w:val="005D747C"/>
    <w:rsid w:val="00603292"/>
    <w:rsid w:val="00632C3B"/>
    <w:rsid w:val="0067578F"/>
    <w:rsid w:val="006769F1"/>
    <w:rsid w:val="006A4480"/>
    <w:rsid w:val="006A5D67"/>
    <w:rsid w:val="006C1641"/>
    <w:rsid w:val="007071A5"/>
    <w:rsid w:val="00790B2F"/>
    <w:rsid w:val="007E1AB5"/>
    <w:rsid w:val="00813B5D"/>
    <w:rsid w:val="00815EF8"/>
    <w:rsid w:val="008516F1"/>
    <w:rsid w:val="00854278"/>
    <w:rsid w:val="0086557A"/>
    <w:rsid w:val="00866100"/>
    <w:rsid w:val="00874323"/>
    <w:rsid w:val="008857C9"/>
    <w:rsid w:val="008F5EDF"/>
    <w:rsid w:val="00935856"/>
    <w:rsid w:val="009379BA"/>
    <w:rsid w:val="0094447C"/>
    <w:rsid w:val="00945244"/>
    <w:rsid w:val="009513B3"/>
    <w:rsid w:val="009627C3"/>
    <w:rsid w:val="00963348"/>
    <w:rsid w:val="009977F4"/>
    <w:rsid w:val="009B573D"/>
    <w:rsid w:val="009C1643"/>
    <w:rsid w:val="009F048C"/>
    <w:rsid w:val="00A27874"/>
    <w:rsid w:val="00A552BD"/>
    <w:rsid w:val="00AF6BD1"/>
    <w:rsid w:val="00B34721"/>
    <w:rsid w:val="00B53CB5"/>
    <w:rsid w:val="00B75ED4"/>
    <w:rsid w:val="00B84F34"/>
    <w:rsid w:val="00B87F93"/>
    <w:rsid w:val="00B948FF"/>
    <w:rsid w:val="00B9494D"/>
    <w:rsid w:val="00C00B56"/>
    <w:rsid w:val="00C15C64"/>
    <w:rsid w:val="00C32DD7"/>
    <w:rsid w:val="00C356F0"/>
    <w:rsid w:val="00C7490E"/>
    <w:rsid w:val="00CF381D"/>
    <w:rsid w:val="00D57151"/>
    <w:rsid w:val="00DF0270"/>
    <w:rsid w:val="00DF2BE0"/>
    <w:rsid w:val="00E177CA"/>
    <w:rsid w:val="00E62F06"/>
    <w:rsid w:val="00E64B7C"/>
    <w:rsid w:val="00EE6C1F"/>
    <w:rsid w:val="00EF48BA"/>
    <w:rsid w:val="00F140BA"/>
    <w:rsid w:val="00F14678"/>
    <w:rsid w:val="00F448D4"/>
    <w:rsid w:val="00F83EDB"/>
    <w:rsid w:val="00FC4488"/>
    <w:rsid w:val="00FF165B"/>
    <w:rsid w:val="00FF66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4A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754AD"/>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3"/>
    <w:uiPriority w:val="99"/>
    <w:semiHidden/>
    <w:locked/>
    <w:rsid w:val="002754AD"/>
    <w:rPr>
      <w:rFonts w:cs="Times New Roman"/>
      <w:sz w:val="18"/>
      <w:szCs w:val="18"/>
    </w:rPr>
  </w:style>
  <w:style w:type="paragraph" w:styleId="a4">
    <w:name w:val="footer"/>
    <w:basedOn w:val="a"/>
    <w:link w:val="Char0"/>
    <w:uiPriority w:val="99"/>
    <w:semiHidden/>
    <w:rsid w:val="002754AD"/>
    <w:pPr>
      <w:tabs>
        <w:tab w:val="center" w:pos="4153"/>
        <w:tab w:val="right" w:pos="8306"/>
      </w:tabs>
      <w:snapToGrid w:val="0"/>
      <w:jc w:val="left"/>
    </w:pPr>
    <w:rPr>
      <w:rFonts w:cs="Times New Roman"/>
      <w:sz w:val="18"/>
      <w:szCs w:val="18"/>
    </w:rPr>
  </w:style>
  <w:style w:type="character" w:customStyle="1" w:styleId="Char0">
    <w:name w:val="页脚 Char"/>
    <w:basedOn w:val="a0"/>
    <w:link w:val="a4"/>
    <w:uiPriority w:val="99"/>
    <w:semiHidden/>
    <w:locked/>
    <w:rsid w:val="002754AD"/>
    <w:rPr>
      <w:rFonts w:cs="Times New Roman"/>
      <w:sz w:val="18"/>
      <w:szCs w:val="18"/>
    </w:rPr>
  </w:style>
  <w:style w:type="character" w:styleId="a5">
    <w:name w:val="Hyperlink"/>
    <w:basedOn w:val="a0"/>
    <w:uiPriority w:val="99"/>
    <w:semiHidden/>
    <w:rsid w:val="002754A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liuhaicai2000@126.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2013/1210/48715.html"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201</Words>
  <Characters>1149</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hrbeu</dc:creator>
  <cp:keywords/>
  <dc:description/>
  <cp:lastModifiedBy>Windows 用户</cp:lastModifiedBy>
  <cp:revision>135</cp:revision>
  <dcterms:created xsi:type="dcterms:W3CDTF">2014-03-26T08:47:00Z</dcterms:created>
  <dcterms:modified xsi:type="dcterms:W3CDTF">2014-05-05T01:13:00Z</dcterms:modified>
</cp:coreProperties>
</file>