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B8E" w:rsidRPr="008E1483" w:rsidRDefault="00847B8E" w:rsidP="00847B8E">
      <w:pPr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8E1483">
        <w:rPr>
          <w:rFonts w:asciiTheme="minorEastAsia" w:hAnsiTheme="minorEastAsia" w:hint="eastAsia"/>
          <w:sz w:val="24"/>
          <w:szCs w:val="24"/>
        </w:rPr>
        <w:t>附件</w:t>
      </w:r>
      <w:r w:rsidR="001248F6" w:rsidRPr="008E1483">
        <w:rPr>
          <w:rFonts w:asciiTheme="minorEastAsia" w:hAnsiTheme="minorEastAsia"/>
          <w:sz w:val="24"/>
          <w:szCs w:val="24"/>
        </w:rPr>
        <w:t>5</w:t>
      </w:r>
    </w:p>
    <w:p w:rsidR="008A3D6D" w:rsidRPr="00132150" w:rsidRDefault="008A3D6D" w:rsidP="00847B8E">
      <w:pPr>
        <w:spacing w:line="400" w:lineRule="exact"/>
        <w:jc w:val="left"/>
        <w:rPr>
          <w:rFonts w:ascii="仿宋_GB2312" w:eastAsia="仿宋_GB2312" w:hAnsiTheme="minorEastAsia"/>
          <w:sz w:val="24"/>
          <w:szCs w:val="24"/>
        </w:rPr>
      </w:pPr>
    </w:p>
    <w:p w:rsidR="00847B8E" w:rsidRPr="00132150" w:rsidRDefault="00CF0F94" w:rsidP="00324CF6">
      <w:pPr>
        <w:spacing w:beforeLines="50" w:before="156" w:afterLines="50" w:after="156" w:line="400" w:lineRule="exact"/>
        <w:jc w:val="center"/>
        <w:rPr>
          <w:rFonts w:ascii="黑体" w:eastAsia="黑体" w:hAnsi="黑体"/>
          <w:sz w:val="32"/>
          <w:szCs w:val="32"/>
        </w:rPr>
      </w:pPr>
      <w:r w:rsidRPr="00132150">
        <w:rPr>
          <w:rFonts w:ascii="黑体" w:eastAsia="黑体" w:hAnsi="黑体" w:hint="eastAsia"/>
          <w:sz w:val="32"/>
          <w:szCs w:val="32"/>
        </w:rPr>
        <w:t>哈尔滨工程大学</w:t>
      </w:r>
      <w:r w:rsidR="00847B8E" w:rsidRPr="00132150">
        <w:rPr>
          <w:rFonts w:ascii="黑体" w:eastAsia="黑体" w:hAnsi="黑体" w:hint="eastAsia"/>
          <w:sz w:val="32"/>
          <w:szCs w:val="32"/>
        </w:rPr>
        <w:t>慕课建设要求及设计标准</w:t>
      </w:r>
    </w:p>
    <w:p w:rsidR="00847B8E" w:rsidRPr="00132150" w:rsidRDefault="00847B8E" w:rsidP="003000FA">
      <w:pPr>
        <w:pStyle w:val="a3"/>
        <w:spacing w:before="0" w:beforeAutospacing="0" w:after="0" w:afterAutospacing="0" w:line="560" w:lineRule="exact"/>
        <w:ind w:firstLineChars="200" w:firstLine="562"/>
        <w:rPr>
          <w:rFonts w:ascii="仿宋_GB2312" w:eastAsia="仿宋_GB2312" w:hAnsiTheme="minorEastAsia"/>
          <w:b/>
          <w:sz w:val="28"/>
          <w:szCs w:val="28"/>
        </w:rPr>
      </w:pPr>
      <w:r w:rsidRPr="00132150">
        <w:rPr>
          <w:rFonts w:ascii="仿宋_GB2312" w:eastAsia="仿宋_GB2312" w:hAnsiTheme="minorEastAsia" w:hint="eastAsia"/>
          <w:b/>
          <w:sz w:val="28"/>
          <w:szCs w:val="28"/>
        </w:rPr>
        <w:t>（一）内容要求</w:t>
      </w:r>
    </w:p>
    <w:p w:rsidR="00847B8E" w:rsidRPr="00132150" w:rsidRDefault="005F22BB" w:rsidP="003000FA">
      <w:pPr>
        <w:pStyle w:val="a3"/>
        <w:spacing w:before="0" w:beforeAutospacing="0" w:after="0" w:afterAutospacing="0" w:line="560" w:lineRule="exact"/>
        <w:ind w:firstLineChars="250" w:firstLine="70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1.</w:t>
      </w:r>
      <w:r w:rsidR="00093E26">
        <w:rPr>
          <w:rFonts w:ascii="仿宋_GB2312" w:eastAsia="仿宋_GB2312" w:hAnsiTheme="minorEastAsia" w:hint="eastAsia"/>
          <w:sz w:val="28"/>
          <w:szCs w:val="28"/>
        </w:rPr>
        <w:t>课程内容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要精炼简</w:t>
      </w:r>
      <w:r w:rsidR="00423002" w:rsidRPr="00132150">
        <w:rPr>
          <w:rFonts w:ascii="仿宋_GB2312" w:eastAsia="仿宋_GB2312" w:hAnsiTheme="minorEastAsia" w:hint="eastAsia"/>
          <w:sz w:val="28"/>
          <w:szCs w:val="28"/>
        </w:rPr>
        <w:t>明</w:t>
      </w:r>
      <w:r w:rsidR="00093E26">
        <w:rPr>
          <w:rFonts w:ascii="仿宋_GB2312" w:eastAsia="仿宋_GB2312" w:hAnsiTheme="minorEastAsia" w:hint="eastAsia"/>
          <w:sz w:val="28"/>
          <w:szCs w:val="28"/>
        </w:rPr>
        <w:t>、思路清晰，应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能够涵盖课程相应领域的基本知识、基本概念、基本原理、基本方法、基本技能、典型案例、综合应用、前沿专题、热点问题等内容，具有内容相对稳定性、基础性、科学性、系统性、先进性、适应性和针对性等特征，严格遵守国家安全、保密和法律规定，适合网上公开使用。</w:t>
      </w:r>
    </w:p>
    <w:p w:rsidR="00847B8E" w:rsidRPr="00132150" w:rsidRDefault="005F22BB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2</w:t>
      </w:r>
      <w:r w:rsidRPr="00132150">
        <w:rPr>
          <w:rFonts w:ascii="仿宋_GB2312" w:eastAsia="仿宋_GB2312" w:hAnsiTheme="minorEastAsia"/>
          <w:sz w:val="28"/>
          <w:szCs w:val="28"/>
        </w:rPr>
        <w:t>.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课程应以知识点为基础组织教学内容及其它环节，创意、优化课程的整体教学设计。</w:t>
      </w:r>
    </w:p>
    <w:p w:rsidR="00847B8E" w:rsidRPr="00132150" w:rsidRDefault="005F22BB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3</w:t>
      </w:r>
      <w:r w:rsidRPr="00132150">
        <w:rPr>
          <w:rFonts w:ascii="仿宋_GB2312" w:eastAsia="仿宋_GB2312" w:hAnsiTheme="minorEastAsia"/>
          <w:sz w:val="28"/>
          <w:szCs w:val="28"/>
        </w:rPr>
        <w:t>.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课程建设基本流程为：对原课程解构、拆解知识点→择取、凝练核心知识点→重新创意、设计、结构课程→拍摄制作→翻译、校对→课程上线。</w:t>
      </w:r>
    </w:p>
    <w:p w:rsidR="005F22BB" w:rsidRPr="00132150" w:rsidRDefault="005F22BB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4</w:t>
      </w:r>
      <w:r w:rsidRPr="00132150">
        <w:rPr>
          <w:rFonts w:ascii="仿宋_GB2312" w:eastAsia="仿宋_GB2312" w:hAnsiTheme="minorEastAsia"/>
          <w:sz w:val="28"/>
          <w:szCs w:val="28"/>
        </w:rPr>
        <w:t>.</w:t>
      </w:r>
      <w:r w:rsidRPr="00132150">
        <w:rPr>
          <w:rFonts w:ascii="仿宋_GB2312" w:eastAsia="仿宋_GB2312" w:hAnsiTheme="minorEastAsia" w:hint="eastAsia"/>
          <w:sz w:val="28"/>
          <w:szCs w:val="28"/>
        </w:rPr>
        <w:t>课程应做好整体教学设计，以知识点为基础组织教学内容及其它环节。</w:t>
      </w:r>
    </w:p>
    <w:p w:rsidR="00847B8E" w:rsidRPr="00132150" w:rsidRDefault="00847B8E" w:rsidP="003000FA">
      <w:pPr>
        <w:pStyle w:val="a3"/>
        <w:spacing w:before="0" w:beforeAutospacing="0" w:after="0" w:afterAutospacing="0" w:line="560" w:lineRule="exact"/>
        <w:ind w:firstLineChars="150" w:firstLine="422"/>
        <w:rPr>
          <w:rFonts w:ascii="仿宋_GB2312" w:eastAsia="仿宋_GB2312" w:hAnsiTheme="minorEastAsia"/>
          <w:b/>
          <w:sz w:val="28"/>
          <w:szCs w:val="28"/>
        </w:rPr>
      </w:pPr>
      <w:r w:rsidRPr="00132150">
        <w:rPr>
          <w:rFonts w:ascii="仿宋_GB2312" w:eastAsia="仿宋_GB2312" w:hAnsiTheme="minorEastAsia" w:hint="eastAsia"/>
          <w:b/>
          <w:sz w:val="28"/>
          <w:szCs w:val="28"/>
        </w:rPr>
        <w:t>（二）团队要求</w:t>
      </w:r>
    </w:p>
    <w:p w:rsidR="00847B8E" w:rsidRPr="00132150" w:rsidRDefault="00847B8E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课程</w:t>
      </w:r>
      <w:r w:rsidR="00E2549F" w:rsidRPr="00132150">
        <w:rPr>
          <w:rFonts w:ascii="仿宋_GB2312" w:eastAsia="仿宋_GB2312" w:hAnsiTheme="minorEastAsia" w:hint="eastAsia"/>
          <w:sz w:val="28"/>
          <w:szCs w:val="28"/>
        </w:rPr>
        <w:t>负责人</w:t>
      </w:r>
      <w:r w:rsidRPr="00132150">
        <w:rPr>
          <w:rFonts w:ascii="仿宋_GB2312" w:eastAsia="仿宋_GB2312" w:hAnsiTheme="minorEastAsia" w:hint="eastAsia"/>
          <w:sz w:val="28"/>
          <w:szCs w:val="28"/>
        </w:rPr>
        <w:t>应为我校专任教师，具有副教授以上的职称，教学经验丰富，认真负责，治学严谨，特色鲜明，效果良好。每人只能主持一个项目。课程团队由主讲教师和助教组成，应不少于</w:t>
      </w:r>
      <w:r w:rsidR="00FC22AE" w:rsidRPr="00132150">
        <w:rPr>
          <w:rFonts w:ascii="仿宋_GB2312" w:eastAsia="仿宋_GB2312" w:hAnsiTheme="minorEastAsia"/>
          <w:sz w:val="28"/>
          <w:szCs w:val="28"/>
        </w:rPr>
        <w:t>3</w:t>
      </w:r>
      <w:r w:rsidRPr="00132150">
        <w:rPr>
          <w:rFonts w:ascii="仿宋_GB2312" w:eastAsia="仿宋_GB2312" w:hAnsiTheme="minorEastAsia" w:hint="eastAsia"/>
          <w:sz w:val="28"/>
          <w:szCs w:val="28"/>
        </w:rPr>
        <w:t>人。</w:t>
      </w:r>
    </w:p>
    <w:p w:rsidR="00847B8E" w:rsidRPr="00132150" w:rsidRDefault="00847B8E" w:rsidP="003000FA">
      <w:pPr>
        <w:pStyle w:val="a3"/>
        <w:spacing w:before="0" w:beforeAutospacing="0" w:after="0" w:afterAutospacing="0" w:line="560" w:lineRule="exact"/>
        <w:ind w:firstLineChars="150" w:firstLine="422"/>
        <w:rPr>
          <w:rFonts w:ascii="仿宋_GB2312" w:eastAsia="仿宋_GB2312" w:hAnsiTheme="minorEastAsia"/>
          <w:b/>
          <w:sz w:val="28"/>
          <w:szCs w:val="28"/>
        </w:rPr>
      </w:pPr>
      <w:r w:rsidRPr="00132150">
        <w:rPr>
          <w:rFonts w:ascii="仿宋_GB2312" w:eastAsia="仿宋_GB2312" w:hAnsiTheme="minorEastAsia" w:hint="eastAsia"/>
          <w:b/>
          <w:sz w:val="28"/>
          <w:szCs w:val="28"/>
        </w:rPr>
        <w:t>（三）</w:t>
      </w:r>
      <w:r w:rsidR="00E91799" w:rsidRPr="00132150">
        <w:rPr>
          <w:rFonts w:ascii="仿宋_GB2312" w:eastAsia="仿宋_GB2312" w:hAnsiTheme="minorEastAsia" w:hint="eastAsia"/>
          <w:b/>
          <w:sz w:val="28"/>
          <w:szCs w:val="28"/>
        </w:rPr>
        <w:t>视频制作</w:t>
      </w:r>
    </w:p>
    <w:p w:rsidR="00CB77AC" w:rsidRPr="00132150" w:rsidRDefault="00CB77AC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1</w:t>
      </w:r>
      <w:r w:rsidRPr="00132150">
        <w:rPr>
          <w:rFonts w:ascii="仿宋_GB2312" w:eastAsia="仿宋_GB2312" w:hAnsiTheme="minorEastAsia"/>
          <w:sz w:val="28"/>
          <w:szCs w:val="28"/>
        </w:rPr>
        <w:t>.</w:t>
      </w:r>
      <w:r w:rsidR="00E91799" w:rsidRPr="00132150">
        <w:rPr>
          <w:rFonts w:ascii="仿宋_GB2312" w:eastAsia="仿宋_GB2312" w:hAnsiTheme="minorEastAsia" w:hint="eastAsia"/>
          <w:sz w:val="28"/>
          <w:szCs w:val="28"/>
        </w:rPr>
        <w:t>慕课不要把传统课程材料原封不动的</w:t>
      </w:r>
      <w:r w:rsidR="00BD5B23">
        <w:rPr>
          <w:rFonts w:ascii="仿宋_GB2312" w:eastAsia="仿宋_GB2312" w:hAnsiTheme="minorEastAsia" w:hint="eastAsia"/>
          <w:sz w:val="28"/>
          <w:szCs w:val="28"/>
        </w:rPr>
        <w:t>进行</w:t>
      </w:r>
      <w:r w:rsidR="00E91799" w:rsidRPr="00132150">
        <w:rPr>
          <w:rFonts w:ascii="仿宋_GB2312" w:eastAsia="仿宋_GB2312" w:hAnsiTheme="minorEastAsia" w:hint="eastAsia"/>
          <w:sz w:val="28"/>
          <w:szCs w:val="28"/>
        </w:rPr>
        <w:t>套用，应在充分考虑线下翻转课堂应用的前提下，重新编排课程，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凝练精华，</w:t>
      </w:r>
      <w:r w:rsidR="00915997" w:rsidRPr="00132150">
        <w:rPr>
          <w:rFonts w:ascii="仿宋_GB2312" w:eastAsia="仿宋_GB2312" w:hAnsiTheme="minorEastAsia" w:hint="eastAsia"/>
          <w:sz w:val="28"/>
          <w:szCs w:val="28"/>
        </w:rPr>
        <w:t>把课程内容用以知识点形式切割为若干内容精简的小单元。</w:t>
      </w:r>
    </w:p>
    <w:p w:rsidR="00CB77AC" w:rsidRPr="00132150" w:rsidRDefault="00CB77AC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lastRenderedPageBreak/>
        <w:t>2</w:t>
      </w:r>
      <w:r w:rsidRPr="00132150">
        <w:rPr>
          <w:rFonts w:ascii="仿宋_GB2312" w:eastAsia="仿宋_GB2312" w:hAnsiTheme="minorEastAsia"/>
          <w:sz w:val="28"/>
          <w:szCs w:val="28"/>
        </w:rPr>
        <w:t>.</w:t>
      </w:r>
      <w:r w:rsidR="00CF0F94" w:rsidRPr="00132150">
        <w:rPr>
          <w:rFonts w:ascii="仿宋_GB2312" w:eastAsia="仿宋_GB2312" w:hAnsi="仿宋" w:hint="eastAsia"/>
          <w:sz w:val="28"/>
          <w:szCs w:val="28"/>
        </w:rPr>
        <w:t>视频应采用教师讲授+多媒体课件、教师讲授+动画、教师讲授+视频相结合</w:t>
      </w:r>
      <w:r w:rsidR="00BD5B23">
        <w:rPr>
          <w:rFonts w:ascii="仿宋_GB2312" w:eastAsia="仿宋_GB2312" w:hAnsi="仿宋" w:hint="eastAsia"/>
          <w:sz w:val="28"/>
          <w:szCs w:val="28"/>
        </w:rPr>
        <w:t>等多种</w:t>
      </w:r>
      <w:r w:rsidR="00CF0F94" w:rsidRPr="00132150">
        <w:rPr>
          <w:rFonts w:ascii="仿宋_GB2312" w:eastAsia="仿宋_GB2312" w:hAnsi="仿宋" w:hint="eastAsia"/>
          <w:sz w:val="28"/>
          <w:szCs w:val="28"/>
        </w:rPr>
        <w:t>形式制作</w:t>
      </w:r>
      <w:r w:rsidR="001E5871" w:rsidRPr="00132150">
        <w:rPr>
          <w:rFonts w:ascii="仿宋_GB2312" w:eastAsia="仿宋_GB2312" w:hAnsi="仿宋" w:hint="eastAsia"/>
          <w:sz w:val="28"/>
          <w:szCs w:val="28"/>
        </w:rPr>
        <w:t>，</w:t>
      </w:r>
      <w:r w:rsidR="001E5871" w:rsidRPr="00132150">
        <w:rPr>
          <w:rFonts w:ascii="仿宋_GB2312" w:eastAsia="仿宋_GB2312" w:hAnsiTheme="minorEastAsia" w:hint="eastAsia"/>
          <w:sz w:val="28"/>
          <w:szCs w:val="28"/>
        </w:rPr>
        <w:t>每单元</w:t>
      </w:r>
      <w:r w:rsidR="001166C2" w:rsidRPr="00132150">
        <w:rPr>
          <w:rFonts w:ascii="仿宋_GB2312" w:eastAsia="仿宋_GB2312" w:hAnsi="仿宋" w:hint="eastAsia"/>
          <w:sz w:val="28"/>
          <w:szCs w:val="28"/>
        </w:rPr>
        <w:t>平均20分钟-25分钟</w:t>
      </w:r>
      <w:r w:rsidR="005700CD" w:rsidRPr="00132150">
        <w:rPr>
          <w:rFonts w:ascii="仿宋_GB2312" w:eastAsia="仿宋_GB2312" w:hAnsi="仿宋" w:hint="eastAsia"/>
          <w:sz w:val="28"/>
          <w:szCs w:val="28"/>
        </w:rPr>
        <w:t>，</w:t>
      </w:r>
      <w:r w:rsidR="00915997" w:rsidRPr="00132150">
        <w:rPr>
          <w:rFonts w:ascii="仿宋_GB2312" w:eastAsia="仿宋_GB2312" w:hAnsi="仿宋" w:hint="eastAsia"/>
          <w:sz w:val="28"/>
          <w:szCs w:val="28"/>
        </w:rPr>
        <w:t>每单元</w:t>
      </w:r>
      <w:r w:rsidR="00915997" w:rsidRPr="00132150">
        <w:rPr>
          <w:rFonts w:ascii="仿宋_GB2312" w:eastAsia="仿宋_GB2312" w:hAnsiTheme="minorEastAsia" w:hint="eastAsia"/>
          <w:sz w:val="28"/>
          <w:szCs w:val="28"/>
        </w:rPr>
        <w:t>后应有对应测试环节，</w:t>
      </w:r>
      <w:r w:rsidR="0089198A">
        <w:rPr>
          <w:rFonts w:ascii="仿宋_GB2312" w:eastAsia="仿宋_GB2312" w:hAnsiTheme="minorEastAsia" w:hint="eastAsia"/>
          <w:sz w:val="28"/>
          <w:szCs w:val="28"/>
        </w:rPr>
        <w:t>考查</w:t>
      </w:r>
      <w:r w:rsidR="00915997" w:rsidRPr="00132150">
        <w:rPr>
          <w:rFonts w:ascii="仿宋_GB2312" w:eastAsia="仿宋_GB2312" w:hAnsiTheme="minorEastAsia" w:hint="eastAsia"/>
          <w:sz w:val="28"/>
          <w:szCs w:val="28"/>
        </w:rPr>
        <w:t>学</w:t>
      </w:r>
      <w:r w:rsidR="007726CB" w:rsidRPr="00132150">
        <w:rPr>
          <w:rFonts w:ascii="仿宋_GB2312" w:eastAsia="仿宋_GB2312" w:hAnsiTheme="minorEastAsia" w:hint="eastAsia"/>
          <w:sz w:val="28"/>
          <w:szCs w:val="28"/>
        </w:rPr>
        <w:t>生</w:t>
      </w:r>
      <w:r w:rsidR="00915997" w:rsidRPr="00132150">
        <w:rPr>
          <w:rFonts w:ascii="仿宋_GB2312" w:eastAsia="仿宋_GB2312" w:hAnsiTheme="minorEastAsia" w:hint="eastAsia"/>
          <w:sz w:val="28"/>
          <w:szCs w:val="28"/>
        </w:rPr>
        <w:t>对本单元的掌握情况</w:t>
      </w:r>
      <w:r w:rsidRPr="00132150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5700CD" w:rsidRPr="00132150" w:rsidRDefault="00CB77AC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132150">
        <w:rPr>
          <w:rFonts w:ascii="仿宋_GB2312" w:eastAsia="仿宋_GB2312" w:hAnsiTheme="minorEastAsia"/>
          <w:sz w:val="28"/>
          <w:szCs w:val="28"/>
        </w:rPr>
        <w:t>3.</w:t>
      </w:r>
      <w:r w:rsidR="00CF0F94" w:rsidRPr="00132150">
        <w:rPr>
          <w:rFonts w:ascii="仿宋_GB2312" w:eastAsia="仿宋_GB2312" w:hAnsiTheme="minorEastAsia" w:hint="eastAsia"/>
          <w:sz w:val="28"/>
          <w:szCs w:val="28"/>
        </w:rPr>
        <w:t>课程视频质量要求不低于《国家</w:t>
      </w:r>
      <w:bookmarkStart w:id="0" w:name="_GoBack"/>
      <w:bookmarkEnd w:id="0"/>
      <w:r w:rsidR="00CF0F94" w:rsidRPr="00132150">
        <w:rPr>
          <w:rFonts w:ascii="仿宋_GB2312" w:eastAsia="仿宋_GB2312" w:hAnsiTheme="minorEastAsia" w:hint="eastAsia"/>
          <w:sz w:val="28"/>
          <w:szCs w:val="28"/>
        </w:rPr>
        <w:t>视频公开课制作标准》</w:t>
      </w:r>
      <w:r w:rsidR="00E2549F" w:rsidRPr="00132150">
        <w:rPr>
          <w:rFonts w:ascii="仿宋_GB2312" w:eastAsia="仿宋_GB2312" w:hAnsiTheme="minorEastAsia" w:hint="eastAsia"/>
          <w:sz w:val="28"/>
          <w:szCs w:val="28"/>
        </w:rPr>
        <w:t>；</w:t>
      </w:r>
      <w:r w:rsidR="00CF0F94" w:rsidRPr="00132150">
        <w:rPr>
          <w:rFonts w:ascii="仿宋_GB2312" w:eastAsia="仿宋_GB2312" w:hAnsiTheme="minorEastAsia" w:hint="eastAsia"/>
          <w:sz w:val="28"/>
          <w:szCs w:val="28"/>
        </w:rPr>
        <w:t>要求</w:t>
      </w:r>
      <w:r w:rsidR="00CF0F94" w:rsidRPr="00132150">
        <w:rPr>
          <w:rFonts w:ascii="仿宋_GB2312" w:eastAsia="仿宋_GB2312" w:hAnsi="仿宋" w:hint="eastAsia"/>
          <w:sz w:val="28"/>
          <w:szCs w:val="28"/>
        </w:rPr>
        <w:t>视频没有制作公司标识。</w:t>
      </w:r>
    </w:p>
    <w:p w:rsidR="00981BC4" w:rsidRPr="00132150" w:rsidRDefault="00981BC4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132150">
        <w:rPr>
          <w:rFonts w:ascii="仿宋_GB2312" w:eastAsia="仿宋_GB2312" w:hAnsi="仿宋" w:hint="eastAsia"/>
          <w:sz w:val="28"/>
          <w:szCs w:val="28"/>
        </w:rPr>
        <w:t>4</w:t>
      </w:r>
      <w:r w:rsidRPr="00132150">
        <w:rPr>
          <w:rFonts w:ascii="仿宋_GB2312" w:eastAsia="仿宋_GB2312" w:hAnsi="仿宋"/>
          <w:sz w:val="28"/>
          <w:szCs w:val="28"/>
        </w:rPr>
        <w:t>.</w:t>
      </w:r>
      <w:r w:rsidR="00DA1A0D" w:rsidRPr="00132150">
        <w:rPr>
          <w:rFonts w:ascii="仿宋_GB2312" w:eastAsia="仿宋_GB2312" w:hAnsi="仿宋" w:hint="eastAsia"/>
          <w:sz w:val="28"/>
          <w:szCs w:val="28"/>
        </w:rPr>
        <w:t>学校立项的</w:t>
      </w:r>
      <w:r w:rsidRPr="00132150">
        <w:rPr>
          <w:rFonts w:ascii="仿宋_GB2312" w:eastAsia="仿宋_GB2312" w:hAnsi="仿宋" w:hint="eastAsia"/>
          <w:sz w:val="28"/>
          <w:szCs w:val="28"/>
        </w:rPr>
        <w:t>慕课</w:t>
      </w:r>
      <w:r w:rsidR="00DA1A0D" w:rsidRPr="00132150">
        <w:rPr>
          <w:rFonts w:ascii="仿宋_GB2312" w:eastAsia="仿宋_GB2312" w:hAnsi="仿宋" w:hint="eastAsia"/>
          <w:sz w:val="28"/>
          <w:szCs w:val="28"/>
        </w:rPr>
        <w:t>建设项目，</w:t>
      </w:r>
      <w:r w:rsidRPr="00132150">
        <w:rPr>
          <w:rFonts w:ascii="仿宋_GB2312" w:eastAsia="仿宋_GB2312" w:hAnsi="仿宋" w:hint="eastAsia"/>
          <w:sz w:val="28"/>
          <w:szCs w:val="28"/>
        </w:rPr>
        <w:t>视频时长应保证和课程实体学时数的对应关系，实体课程</w:t>
      </w:r>
      <w:r w:rsidR="00DA1A0D" w:rsidRPr="00132150">
        <w:rPr>
          <w:rFonts w:ascii="仿宋_GB2312" w:eastAsia="仿宋_GB2312" w:hAnsi="仿宋" w:hint="eastAsia"/>
          <w:sz w:val="28"/>
          <w:szCs w:val="28"/>
        </w:rPr>
        <w:t>的1</w:t>
      </w:r>
      <w:r w:rsidRPr="00132150">
        <w:rPr>
          <w:rFonts w:ascii="仿宋_GB2312" w:eastAsia="仿宋_GB2312" w:hAnsi="仿宋" w:hint="eastAsia"/>
          <w:sz w:val="28"/>
          <w:szCs w:val="28"/>
        </w:rPr>
        <w:t>学时一般</w:t>
      </w:r>
      <w:r w:rsidR="00DA1A0D" w:rsidRPr="00132150">
        <w:rPr>
          <w:rFonts w:ascii="仿宋_GB2312" w:eastAsia="仿宋_GB2312" w:hAnsi="仿宋" w:hint="eastAsia"/>
          <w:sz w:val="28"/>
          <w:szCs w:val="28"/>
        </w:rPr>
        <w:t>建议</w:t>
      </w:r>
      <w:r w:rsidRPr="00132150">
        <w:rPr>
          <w:rFonts w:ascii="仿宋_GB2312" w:eastAsia="仿宋_GB2312" w:hAnsi="仿宋" w:hint="eastAsia"/>
          <w:sz w:val="28"/>
          <w:szCs w:val="28"/>
        </w:rPr>
        <w:t>对应</w:t>
      </w:r>
      <w:r w:rsidR="00DA1A0D" w:rsidRPr="00132150">
        <w:rPr>
          <w:rFonts w:ascii="仿宋_GB2312" w:eastAsia="仿宋_GB2312" w:hAnsi="仿宋" w:hint="eastAsia"/>
          <w:sz w:val="28"/>
          <w:szCs w:val="28"/>
        </w:rPr>
        <w:t>慕课的</w:t>
      </w:r>
      <w:r w:rsidRPr="00132150">
        <w:rPr>
          <w:rFonts w:ascii="仿宋_GB2312" w:eastAsia="仿宋_GB2312" w:hAnsi="仿宋" w:hint="eastAsia"/>
          <w:sz w:val="28"/>
          <w:szCs w:val="28"/>
        </w:rPr>
        <w:t>20分钟-25分钟</w:t>
      </w:r>
      <w:r w:rsidR="00DA1A0D" w:rsidRPr="00132150">
        <w:rPr>
          <w:rFonts w:ascii="仿宋_GB2312" w:eastAsia="仿宋_GB2312" w:hAnsi="仿宋" w:hint="eastAsia"/>
          <w:sz w:val="28"/>
          <w:szCs w:val="28"/>
        </w:rPr>
        <w:t>视频时长</w:t>
      </w:r>
      <w:r w:rsidRPr="00132150">
        <w:rPr>
          <w:rFonts w:ascii="仿宋_GB2312" w:eastAsia="仿宋_GB2312" w:hAnsi="仿宋" w:hint="eastAsia"/>
          <w:sz w:val="28"/>
          <w:szCs w:val="28"/>
        </w:rPr>
        <w:t>。</w:t>
      </w:r>
    </w:p>
    <w:p w:rsidR="00847B8E" w:rsidRPr="00132150" w:rsidRDefault="00847B8E" w:rsidP="003000FA">
      <w:pPr>
        <w:pStyle w:val="a3"/>
        <w:spacing w:before="0" w:beforeAutospacing="0" w:after="0" w:afterAutospacing="0" w:line="560" w:lineRule="exact"/>
        <w:ind w:firstLineChars="200" w:firstLine="562"/>
        <w:rPr>
          <w:rFonts w:ascii="仿宋_GB2312" w:eastAsia="仿宋_GB2312" w:hAnsiTheme="minorEastAsia"/>
          <w:b/>
          <w:sz w:val="28"/>
          <w:szCs w:val="28"/>
        </w:rPr>
      </w:pPr>
      <w:r w:rsidRPr="00132150">
        <w:rPr>
          <w:rFonts w:ascii="仿宋_GB2312" w:eastAsia="仿宋_GB2312" w:hAnsiTheme="minorEastAsia" w:hint="eastAsia"/>
          <w:b/>
          <w:sz w:val="28"/>
          <w:szCs w:val="28"/>
        </w:rPr>
        <w:t>（</w:t>
      </w:r>
      <w:r w:rsidR="00E91799" w:rsidRPr="00132150">
        <w:rPr>
          <w:rFonts w:ascii="仿宋_GB2312" w:eastAsia="仿宋_GB2312" w:hAnsiTheme="minorEastAsia" w:hint="eastAsia"/>
          <w:b/>
          <w:sz w:val="28"/>
          <w:szCs w:val="28"/>
        </w:rPr>
        <w:t>四</w:t>
      </w:r>
      <w:r w:rsidRPr="00132150">
        <w:rPr>
          <w:rFonts w:ascii="仿宋_GB2312" w:eastAsia="仿宋_GB2312" w:hAnsiTheme="minorEastAsia" w:hint="eastAsia"/>
          <w:b/>
          <w:sz w:val="28"/>
          <w:szCs w:val="28"/>
        </w:rPr>
        <w:t>）资源要求</w:t>
      </w:r>
    </w:p>
    <w:p w:rsidR="00847B8E" w:rsidRPr="00132150" w:rsidRDefault="005F22BB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1</w:t>
      </w:r>
      <w:r w:rsidRPr="00132150">
        <w:rPr>
          <w:rFonts w:ascii="仿宋_GB2312" w:eastAsia="仿宋_GB2312" w:hAnsiTheme="minorEastAsia"/>
          <w:sz w:val="28"/>
          <w:szCs w:val="28"/>
        </w:rPr>
        <w:t>.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课程资源要系统、完整、丰富，应包括按照知识点提供的视频、课程介绍、教学大纲、教学进程、试题库、教案或演示文稿、重点难点指导、作业、参考资料目录、案例库、专题讲座库、素材资源库等。</w:t>
      </w:r>
    </w:p>
    <w:p w:rsidR="00847B8E" w:rsidRPr="00132150" w:rsidRDefault="005F22BB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2</w:t>
      </w:r>
      <w:r w:rsidRPr="00132150">
        <w:rPr>
          <w:rFonts w:ascii="仿宋_GB2312" w:eastAsia="仿宋_GB2312" w:hAnsiTheme="minorEastAsia"/>
          <w:sz w:val="28"/>
          <w:szCs w:val="28"/>
        </w:rPr>
        <w:t>.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为避免产权纠纷，课程教材与参考资料尽可能使用超链接的形式。教学测试建议采用视频嵌入式测试和阶段测试相结合的方式。</w:t>
      </w:r>
    </w:p>
    <w:p w:rsidR="00847B8E" w:rsidRPr="00132150" w:rsidRDefault="00847B8E" w:rsidP="003000FA">
      <w:pPr>
        <w:pStyle w:val="a3"/>
        <w:spacing w:before="0" w:beforeAutospacing="0" w:after="0" w:afterAutospacing="0" w:line="560" w:lineRule="exact"/>
        <w:ind w:firstLineChars="200" w:firstLine="562"/>
        <w:rPr>
          <w:rFonts w:ascii="仿宋_GB2312" w:eastAsia="仿宋_GB2312" w:hAnsiTheme="minorEastAsia"/>
          <w:b/>
          <w:sz w:val="28"/>
          <w:szCs w:val="28"/>
        </w:rPr>
      </w:pPr>
      <w:r w:rsidRPr="00132150">
        <w:rPr>
          <w:rFonts w:ascii="仿宋_GB2312" w:eastAsia="仿宋_GB2312" w:hAnsiTheme="minorEastAsia" w:hint="eastAsia"/>
          <w:b/>
          <w:sz w:val="28"/>
          <w:szCs w:val="28"/>
        </w:rPr>
        <w:t>（</w:t>
      </w:r>
      <w:r w:rsidR="00E91799" w:rsidRPr="00132150">
        <w:rPr>
          <w:rFonts w:ascii="仿宋_GB2312" w:eastAsia="仿宋_GB2312" w:hAnsiTheme="minorEastAsia" w:hint="eastAsia"/>
          <w:b/>
          <w:sz w:val="28"/>
          <w:szCs w:val="28"/>
        </w:rPr>
        <w:t>五</w:t>
      </w:r>
      <w:r w:rsidRPr="00132150">
        <w:rPr>
          <w:rFonts w:ascii="仿宋_GB2312" w:eastAsia="仿宋_GB2312" w:hAnsiTheme="minorEastAsia" w:hint="eastAsia"/>
          <w:b/>
          <w:sz w:val="28"/>
          <w:szCs w:val="28"/>
        </w:rPr>
        <w:t>）课程的知识产权</w:t>
      </w:r>
    </w:p>
    <w:p w:rsidR="00847B8E" w:rsidRPr="00132150" w:rsidRDefault="00110748" w:rsidP="003000FA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32150">
        <w:rPr>
          <w:rFonts w:ascii="仿宋_GB2312" w:eastAsia="仿宋_GB2312" w:hAnsiTheme="minorEastAsia" w:hint="eastAsia"/>
          <w:sz w:val="28"/>
          <w:szCs w:val="28"/>
        </w:rPr>
        <w:t>学校</w:t>
      </w:r>
      <w:r w:rsidR="005206FE" w:rsidRPr="00132150">
        <w:rPr>
          <w:rFonts w:ascii="仿宋_GB2312" w:eastAsia="仿宋_GB2312" w:hAnsiTheme="minorEastAsia" w:hint="eastAsia"/>
          <w:sz w:val="28"/>
          <w:szCs w:val="28"/>
        </w:rPr>
        <w:t>立项</w:t>
      </w:r>
      <w:r w:rsidRPr="00132150">
        <w:rPr>
          <w:rFonts w:ascii="仿宋_GB2312" w:eastAsia="仿宋_GB2312" w:hAnsiTheme="minorEastAsia" w:hint="eastAsia"/>
          <w:sz w:val="28"/>
          <w:szCs w:val="28"/>
        </w:rPr>
        <w:t>的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慕课</w:t>
      </w:r>
      <w:r w:rsidRPr="00132150">
        <w:rPr>
          <w:rFonts w:ascii="仿宋_GB2312" w:eastAsia="仿宋_GB2312" w:hAnsiTheme="minorEastAsia" w:hint="eastAsia"/>
          <w:sz w:val="28"/>
          <w:szCs w:val="28"/>
        </w:rPr>
        <w:t>建设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项目</w:t>
      </w:r>
      <w:r w:rsidR="002333A5" w:rsidRPr="00132150">
        <w:rPr>
          <w:rFonts w:ascii="仿宋_GB2312" w:eastAsia="仿宋_GB2312" w:hAnsiTheme="minorEastAsia" w:hint="eastAsia"/>
          <w:sz w:val="28"/>
          <w:szCs w:val="28"/>
        </w:rPr>
        <w:t>属于</w:t>
      </w:r>
      <w:r w:rsidR="00847B8E" w:rsidRPr="00132150">
        <w:rPr>
          <w:rFonts w:ascii="仿宋_GB2312" w:eastAsia="仿宋_GB2312" w:hAnsiTheme="minorEastAsia" w:hint="eastAsia"/>
          <w:sz w:val="28"/>
          <w:szCs w:val="28"/>
        </w:rPr>
        <w:t>教师的职务作品。课程应在满足实际教学需要的基础上，开放共享全部课程资源，以服务于课程的教与学。课程的全部资源必须具有清晰的知识产权，不存在侵犯其他公民、法人或其他组织的知识产权等问题。</w:t>
      </w:r>
    </w:p>
    <w:p w:rsidR="0095245F" w:rsidRPr="00132150" w:rsidRDefault="0095245F">
      <w:pPr>
        <w:rPr>
          <w:rFonts w:ascii="仿宋_GB2312" w:eastAsia="仿宋_GB2312"/>
          <w:sz w:val="28"/>
          <w:szCs w:val="28"/>
        </w:rPr>
      </w:pPr>
    </w:p>
    <w:sectPr w:rsidR="0095245F" w:rsidRPr="00132150" w:rsidSect="00406AD3">
      <w:footerReference w:type="default" r:id="rId6"/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F50" w:rsidRDefault="00162F50" w:rsidP="00FC22AE">
      <w:r>
        <w:separator/>
      </w:r>
    </w:p>
  </w:endnote>
  <w:endnote w:type="continuationSeparator" w:id="0">
    <w:p w:rsidR="00162F50" w:rsidRDefault="00162F50" w:rsidP="00FC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5471435"/>
      <w:docPartObj>
        <w:docPartGallery w:val="Page Numbers (Bottom of Page)"/>
        <w:docPartUnique/>
      </w:docPartObj>
    </w:sdtPr>
    <w:sdtContent>
      <w:p w:rsidR="001C3E9F" w:rsidRDefault="001C3E9F" w:rsidP="001C3E9F">
        <w:pPr>
          <w:pStyle w:val="a8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98A" w:rsidRPr="0089198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F50" w:rsidRDefault="00162F50" w:rsidP="00FC22AE">
      <w:r>
        <w:separator/>
      </w:r>
    </w:p>
  </w:footnote>
  <w:footnote w:type="continuationSeparator" w:id="0">
    <w:p w:rsidR="00162F50" w:rsidRDefault="00162F50" w:rsidP="00FC2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7B8E"/>
    <w:rsid w:val="00093E26"/>
    <w:rsid w:val="000A0C9A"/>
    <w:rsid w:val="000A112B"/>
    <w:rsid w:val="00110748"/>
    <w:rsid w:val="0011606B"/>
    <w:rsid w:val="001166C2"/>
    <w:rsid w:val="001248F6"/>
    <w:rsid w:val="00132150"/>
    <w:rsid w:val="00162F50"/>
    <w:rsid w:val="001C3E9F"/>
    <w:rsid w:val="001E5871"/>
    <w:rsid w:val="00214F77"/>
    <w:rsid w:val="00230636"/>
    <w:rsid w:val="002333A5"/>
    <w:rsid w:val="00285FE9"/>
    <w:rsid w:val="003000FA"/>
    <w:rsid w:val="00324CF6"/>
    <w:rsid w:val="00380913"/>
    <w:rsid w:val="00422627"/>
    <w:rsid w:val="00423002"/>
    <w:rsid w:val="00423C90"/>
    <w:rsid w:val="004B01D1"/>
    <w:rsid w:val="005206FE"/>
    <w:rsid w:val="005700CD"/>
    <w:rsid w:val="00572465"/>
    <w:rsid w:val="005F22BB"/>
    <w:rsid w:val="00626F8A"/>
    <w:rsid w:val="006335FE"/>
    <w:rsid w:val="00690972"/>
    <w:rsid w:val="007232B1"/>
    <w:rsid w:val="00724D77"/>
    <w:rsid w:val="00744BF0"/>
    <w:rsid w:val="007726CB"/>
    <w:rsid w:val="007E72E1"/>
    <w:rsid w:val="00844C46"/>
    <w:rsid w:val="00847B8E"/>
    <w:rsid w:val="00862425"/>
    <w:rsid w:val="00884175"/>
    <w:rsid w:val="0089198A"/>
    <w:rsid w:val="008A3D6D"/>
    <w:rsid w:val="008E1483"/>
    <w:rsid w:val="008E1C86"/>
    <w:rsid w:val="00915997"/>
    <w:rsid w:val="0095245F"/>
    <w:rsid w:val="00981BC4"/>
    <w:rsid w:val="00982D11"/>
    <w:rsid w:val="009A3181"/>
    <w:rsid w:val="009B2553"/>
    <w:rsid w:val="009D4FF9"/>
    <w:rsid w:val="00B7028F"/>
    <w:rsid w:val="00B93BE8"/>
    <w:rsid w:val="00BD5B23"/>
    <w:rsid w:val="00BE54F9"/>
    <w:rsid w:val="00BF3B1F"/>
    <w:rsid w:val="00CB77AC"/>
    <w:rsid w:val="00CF0F94"/>
    <w:rsid w:val="00DA1A0D"/>
    <w:rsid w:val="00DE2522"/>
    <w:rsid w:val="00E2549F"/>
    <w:rsid w:val="00E471F2"/>
    <w:rsid w:val="00E67187"/>
    <w:rsid w:val="00E807B0"/>
    <w:rsid w:val="00E91799"/>
    <w:rsid w:val="00FC22AE"/>
    <w:rsid w:val="00FC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68947"/>
  <w15:docId w15:val="{084C3024-1A7F-4150-A352-59246E2E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7B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24CF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24CF6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C2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C22A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C2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C22AE"/>
    <w:rPr>
      <w:sz w:val="18"/>
      <w:szCs w:val="18"/>
    </w:rPr>
  </w:style>
  <w:style w:type="character" w:customStyle="1" w:styleId="Aa">
    <w:name w:val="无 A"/>
    <w:uiPriority w:val="99"/>
    <w:qFormat/>
    <w:rsid w:val="0011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144</Words>
  <Characters>824</Characters>
  <Application>Microsoft Office Word</Application>
  <DocSecurity>0</DocSecurity>
  <Lines>6</Lines>
  <Paragraphs>1</Paragraphs>
  <ScaleCrop>false</ScaleCrop>
  <Company>微软中国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zhy</cp:lastModifiedBy>
  <cp:revision>36</cp:revision>
  <cp:lastPrinted>2017-11-17T00:58:00Z</cp:lastPrinted>
  <dcterms:created xsi:type="dcterms:W3CDTF">2016-10-10T00:56:00Z</dcterms:created>
  <dcterms:modified xsi:type="dcterms:W3CDTF">2018-11-20T01:31:00Z</dcterms:modified>
</cp:coreProperties>
</file>